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E6697A" w14:textId="6AEBDAA5" w:rsidR="008D45F5" w:rsidRPr="008D45F5" w:rsidRDefault="008D45F5" w:rsidP="008D45F5">
      <w:pPr>
        <w:widowControl w:val="0"/>
        <w:tabs>
          <w:tab w:val="left" w:pos="1701"/>
          <w:tab w:val="right" w:pos="9923"/>
        </w:tabs>
        <w:spacing w:before="120" w:after="0"/>
        <w:jc w:val="left"/>
        <w:rPr>
          <w:rFonts w:eastAsia="MS Mincho"/>
          <w:b/>
          <w:sz w:val="24"/>
          <w:szCs w:val="24"/>
          <w:lang w:val="en-US" w:eastAsia="x-none"/>
        </w:rPr>
      </w:pPr>
      <w:r w:rsidRPr="008D45F5">
        <w:rPr>
          <w:rFonts w:eastAsia="MS Mincho"/>
          <w:b/>
          <w:sz w:val="24"/>
          <w:szCs w:val="24"/>
          <w:lang w:val="en-US" w:eastAsia="x-none"/>
        </w:rPr>
        <w:t>3GPP TSG-RAN WG2 Meeting #12</w:t>
      </w:r>
      <w:r w:rsidR="00EC4907">
        <w:rPr>
          <w:rFonts w:eastAsia="MS Mincho"/>
          <w:b/>
          <w:sz w:val="24"/>
          <w:szCs w:val="24"/>
          <w:lang w:val="en-US" w:eastAsia="x-none"/>
        </w:rPr>
        <w:t>7</w:t>
      </w:r>
      <w:r w:rsidR="00D26001">
        <w:rPr>
          <w:rFonts w:eastAsia="MS Mincho"/>
          <w:b/>
          <w:sz w:val="24"/>
          <w:szCs w:val="24"/>
          <w:lang w:val="en-US" w:eastAsia="x-none"/>
        </w:rPr>
        <w:t>bis</w:t>
      </w:r>
      <w:r w:rsidRPr="008D45F5">
        <w:rPr>
          <w:rFonts w:eastAsia="MS Mincho"/>
          <w:b/>
          <w:sz w:val="24"/>
          <w:szCs w:val="24"/>
          <w:lang w:val="en-US" w:eastAsia="x-none"/>
        </w:rPr>
        <w:tab/>
      </w:r>
      <w:r w:rsidR="00E76834" w:rsidRPr="00E76834">
        <w:rPr>
          <w:rFonts w:eastAsia="MS Mincho"/>
          <w:b/>
          <w:sz w:val="24"/>
          <w:szCs w:val="24"/>
          <w:lang w:val="en-US" w:eastAsia="x-none"/>
        </w:rPr>
        <w:t>R2-240</w:t>
      </w:r>
      <w:r w:rsidR="004C4398">
        <w:rPr>
          <w:rFonts w:eastAsia="MS Mincho"/>
          <w:b/>
          <w:sz w:val="24"/>
          <w:szCs w:val="24"/>
          <w:lang w:val="en-US" w:eastAsia="x-none"/>
        </w:rPr>
        <w:t>8960</w:t>
      </w:r>
    </w:p>
    <w:p w14:paraId="08693F72" w14:textId="6EA0C8C9" w:rsidR="008D45F5" w:rsidRPr="008D45F5" w:rsidRDefault="00D26001" w:rsidP="008D45F5">
      <w:pPr>
        <w:widowControl w:val="0"/>
        <w:tabs>
          <w:tab w:val="left" w:pos="1701"/>
          <w:tab w:val="right" w:pos="9923"/>
        </w:tabs>
        <w:spacing w:before="120"/>
        <w:jc w:val="left"/>
        <w:rPr>
          <w:rFonts w:eastAsia="MS Mincho"/>
          <w:b/>
          <w:sz w:val="24"/>
          <w:szCs w:val="24"/>
          <w:lang w:val="en-US" w:eastAsia="x-none"/>
        </w:rPr>
      </w:pPr>
      <w:r>
        <w:rPr>
          <w:rFonts w:eastAsia="MS Mincho"/>
          <w:b/>
          <w:sz w:val="24"/>
          <w:szCs w:val="24"/>
          <w:lang w:val="en-US" w:eastAsia="x-none"/>
        </w:rPr>
        <w:t>Hefei, China, Oct 14</w:t>
      </w:r>
      <w:r w:rsidRPr="00D26001">
        <w:rPr>
          <w:rFonts w:eastAsia="MS Mincho"/>
          <w:b/>
          <w:sz w:val="24"/>
          <w:szCs w:val="24"/>
          <w:vertAlign w:val="superscript"/>
          <w:lang w:val="en-US" w:eastAsia="x-none"/>
        </w:rPr>
        <w:t>th</w:t>
      </w:r>
      <w:r>
        <w:rPr>
          <w:rFonts w:eastAsia="MS Mincho"/>
          <w:b/>
          <w:sz w:val="24"/>
          <w:szCs w:val="24"/>
          <w:lang w:val="en-US" w:eastAsia="x-none"/>
        </w:rPr>
        <w:t xml:space="preserve"> – 18</w:t>
      </w:r>
      <w:r w:rsidRPr="00D26001">
        <w:rPr>
          <w:rFonts w:eastAsia="MS Mincho"/>
          <w:b/>
          <w:sz w:val="24"/>
          <w:szCs w:val="24"/>
          <w:vertAlign w:val="superscript"/>
          <w:lang w:val="en-US" w:eastAsia="x-none"/>
        </w:rPr>
        <w:t>th</w:t>
      </w:r>
      <w:r>
        <w:rPr>
          <w:rFonts w:eastAsia="MS Mincho"/>
          <w:b/>
          <w:sz w:val="24"/>
          <w:szCs w:val="24"/>
          <w:lang w:val="en-US" w:eastAsia="x-none"/>
        </w:rPr>
        <w:t>, 2024</w:t>
      </w:r>
    </w:p>
    <w:p w14:paraId="441A80C8" w14:textId="25EE8219" w:rsidR="0023393A" w:rsidRPr="002E4B7A" w:rsidRDefault="00256FB4">
      <w:pPr>
        <w:pStyle w:val="CRCoverPage"/>
        <w:tabs>
          <w:tab w:val="left" w:pos="1985"/>
        </w:tabs>
        <w:jc w:val="both"/>
        <w:outlineLvl w:val="0"/>
        <w:rPr>
          <w:rFonts w:eastAsiaTheme="minorEastAsia" w:cs="Arial"/>
          <w:b/>
          <w:bCs/>
          <w:sz w:val="24"/>
          <w:szCs w:val="24"/>
          <w:lang w:eastAsia="zh-CN"/>
        </w:rPr>
      </w:pPr>
      <w:r>
        <w:rPr>
          <w:rFonts w:cs="Arial"/>
          <w:b/>
          <w:bCs/>
          <w:sz w:val="24"/>
          <w:szCs w:val="24"/>
        </w:rPr>
        <w:t>Agenda item:</w:t>
      </w:r>
      <w:r>
        <w:rPr>
          <w:rFonts w:cs="Arial"/>
          <w:b/>
          <w:bCs/>
          <w:sz w:val="24"/>
          <w:szCs w:val="24"/>
        </w:rPr>
        <w:tab/>
      </w:r>
      <w:r w:rsidR="00731F3B" w:rsidRPr="00731F3B">
        <w:rPr>
          <w:rFonts w:eastAsiaTheme="minorEastAsia" w:cs="Arial"/>
          <w:b/>
          <w:bCs/>
          <w:sz w:val="24"/>
          <w:szCs w:val="24"/>
          <w:lang w:eastAsia="zh-CN"/>
        </w:rPr>
        <w:t>8.6.</w:t>
      </w:r>
      <w:r w:rsidR="00D26001">
        <w:rPr>
          <w:rFonts w:eastAsiaTheme="minorEastAsia" w:cs="Arial"/>
          <w:b/>
          <w:bCs/>
          <w:sz w:val="24"/>
          <w:szCs w:val="24"/>
          <w:lang w:eastAsia="zh-CN"/>
        </w:rPr>
        <w:t>4</w:t>
      </w:r>
    </w:p>
    <w:p w14:paraId="47CB40AA" w14:textId="3DCA63DD" w:rsidR="0023393A" w:rsidRDefault="00256FB4">
      <w:pPr>
        <w:pStyle w:val="CRCoverPage"/>
        <w:tabs>
          <w:tab w:val="left" w:pos="1985"/>
        </w:tabs>
        <w:jc w:val="both"/>
        <w:outlineLvl w:val="0"/>
        <w:rPr>
          <w:rFonts w:eastAsia="SimSun" w:cs="Arial"/>
          <w:b/>
          <w:bCs/>
          <w:sz w:val="24"/>
          <w:szCs w:val="24"/>
          <w:lang w:eastAsia="zh-CN"/>
        </w:rPr>
      </w:pPr>
      <w:r>
        <w:rPr>
          <w:rFonts w:cs="Arial"/>
          <w:b/>
          <w:bCs/>
          <w:sz w:val="24"/>
          <w:szCs w:val="24"/>
        </w:rPr>
        <w:t>Source:</w:t>
      </w:r>
      <w:r>
        <w:rPr>
          <w:rFonts w:cs="Arial"/>
          <w:b/>
          <w:bCs/>
          <w:sz w:val="24"/>
          <w:szCs w:val="24"/>
        </w:rPr>
        <w:tab/>
      </w:r>
      <w:r w:rsidR="00EC4907">
        <w:rPr>
          <w:rFonts w:cs="Arial"/>
          <w:b/>
          <w:bCs/>
          <w:sz w:val="24"/>
          <w:szCs w:val="24"/>
        </w:rPr>
        <w:t>ETRI</w:t>
      </w:r>
    </w:p>
    <w:p w14:paraId="5B7C8296" w14:textId="4B76C410" w:rsidR="0023393A" w:rsidRDefault="00256FB4">
      <w:pPr>
        <w:pStyle w:val="CRCoverPage"/>
        <w:tabs>
          <w:tab w:val="left" w:pos="1985"/>
        </w:tabs>
        <w:jc w:val="both"/>
        <w:outlineLvl w:val="0"/>
        <w:rPr>
          <w:rFonts w:eastAsia="SimSun" w:cs="Arial"/>
          <w:b/>
          <w:bCs/>
          <w:sz w:val="24"/>
          <w:szCs w:val="24"/>
          <w:lang w:eastAsia="zh-CN"/>
        </w:rPr>
      </w:pPr>
      <w:r>
        <w:rPr>
          <w:rFonts w:cs="Arial"/>
          <w:b/>
          <w:bCs/>
          <w:sz w:val="24"/>
          <w:szCs w:val="24"/>
        </w:rPr>
        <w:t>Title:</w:t>
      </w:r>
      <w:r>
        <w:rPr>
          <w:rFonts w:cs="Arial"/>
          <w:b/>
          <w:bCs/>
          <w:sz w:val="24"/>
          <w:szCs w:val="24"/>
        </w:rPr>
        <w:tab/>
      </w:r>
      <w:bookmarkStart w:id="0" w:name="_Hlk118221607"/>
      <w:bookmarkStart w:id="1" w:name="OLE_LINK4"/>
      <w:bookmarkStart w:id="2" w:name="OLE_LINK3"/>
      <w:r w:rsidR="008D45F5">
        <w:rPr>
          <w:rFonts w:eastAsiaTheme="minorEastAsia" w:cs="Arial" w:hint="eastAsia"/>
          <w:b/>
          <w:bCs/>
          <w:sz w:val="24"/>
          <w:szCs w:val="24"/>
          <w:lang w:eastAsia="zh-CN"/>
        </w:rPr>
        <w:t>Discussion</w:t>
      </w:r>
      <w:r>
        <w:rPr>
          <w:rFonts w:cs="Arial"/>
          <w:b/>
          <w:bCs/>
          <w:sz w:val="24"/>
          <w:szCs w:val="24"/>
        </w:rPr>
        <w:t xml:space="preserve"> on </w:t>
      </w:r>
      <w:bookmarkEnd w:id="0"/>
      <w:r w:rsidR="00D26001">
        <w:rPr>
          <w:rFonts w:cs="Arial"/>
          <w:b/>
          <w:bCs/>
          <w:sz w:val="24"/>
          <w:szCs w:val="24"/>
        </w:rPr>
        <w:t xml:space="preserve">conditional </w:t>
      </w:r>
      <w:r w:rsidR="002E4B7A">
        <w:rPr>
          <w:rFonts w:eastAsiaTheme="minorEastAsia" w:cs="Arial" w:hint="eastAsia"/>
          <w:b/>
          <w:bCs/>
          <w:sz w:val="24"/>
          <w:szCs w:val="24"/>
          <w:lang w:eastAsia="zh-CN"/>
        </w:rPr>
        <w:t>int</w:t>
      </w:r>
      <w:r w:rsidR="00D26001">
        <w:rPr>
          <w:rFonts w:eastAsiaTheme="minorEastAsia" w:cs="Arial"/>
          <w:b/>
          <w:bCs/>
          <w:sz w:val="24"/>
          <w:szCs w:val="24"/>
          <w:lang w:eastAsia="zh-CN"/>
        </w:rPr>
        <w:t>ra</w:t>
      </w:r>
      <w:r w:rsidR="002E4B7A">
        <w:rPr>
          <w:rFonts w:eastAsiaTheme="minorEastAsia" w:cs="Arial" w:hint="eastAsia"/>
          <w:b/>
          <w:bCs/>
          <w:sz w:val="24"/>
          <w:szCs w:val="24"/>
          <w:lang w:eastAsia="zh-CN"/>
        </w:rPr>
        <w:t xml:space="preserve">-CU </w:t>
      </w:r>
      <w:r w:rsidR="00482D2D">
        <w:rPr>
          <w:rFonts w:cs="Arial"/>
          <w:b/>
          <w:bCs/>
          <w:sz w:val="24"/>
          <w:szCs w:val="24"/>
        </w:rPr>
        <w:t>LTM</w:t>
      </w:r>
    </w:p>
    <w:bookmarkEnd w:id="1"/>
    <w:bookmarkEnd w:id="2"/>
    <w:p w14:paraId="52AAA39C" w14:textId="77777777" w:rsidR="0023393A" w:rsidRDefault="00256FB4">
      <w:pPr>
        <w:pStyle w:val="CRCoverPage"/>
        <w:tabs>
          <w:tab w:val="left" w:pos="1985"/>
        </w:tabs>
        <w:jc w:val="both"/>
        <w:outlineLvl w:val="0"/>
        <w:rPr>
          <w:rFonts w:eastAsia="SimSun" w:cs="Arial"/>
          <w:b/>
          <w:bCs/>
          <w:sz w:val="24"/>
          <w:szCs w:val="24"/>
          <w:lang w:eastAsia="zh-CN"/>
        </w:rPr>
      </w:pPr>
      <w:r>
        <w:rPr>
          <w:rFonts w:cs="Arial"/>
          <w:b/>
          <w:bCs/>
          <w:sz w:val="24"/>
          <w:szCs w:val="24"/>
        </w:rPr>
        <w:t>Document for:</w:t>
      </w:r>
      <w:r>
        <w:rPr>
          <w:rFonts w:cs="Arial"/>
          <w:b/>
          <w:bCs/>
          <w:sz w:val="24"/>
          <w:szCs w:val="24"/>
        </w:rPr>
        <w:tab/>
        <w:t>Discussion</w:t>
      </w:r>
      <w:r>
        <w:rPr>
          <w:rFonts w:cs="Arial" w:hint="eastAsia"/>
          <w:b/>
          <w:bCs/>
          <w:sz w:val="24"/>
          <w:szCs w:val="24"/>
        </w:rPr>
        <w:t>, Decision</w:t>
      </w:r>
    </w:p>
    <w:p w14:paraId="77537FD2" w14:textId="696C60D9" w:rsidR="0023393A" w:rsidRDefault="00256FB4" w:rsidP="00C14FDB">
      <w:pPr>
        <w:pStyle w:val="1"/>
        <w:numPr>
          <w:ilvl w:val="0"/>
          <w:numId w:val="1"/>
        </w:numPr>
      </w:pPr>
      <w:r>
        <w:t>Introduction</w:t>
      </w:r>
    </w:p>
    <w:p w14:paraId="4D0E9705" w14:textId="5016DFAF" w:rsidR="008D45F5" w:rsidRDefault="008D45F5" w:rsidP="008D45F5">
      <w:pPr>
        <w:spacing w:beforeLines="50" w:before="120"/>
        <w:rPr>
          <w:rFonts w:ascii="Times New Roman" w:eastAsia="SimSun" w:hAnsi="Times New Roman"/>
          <w:spacing w:val="2"/>
          <w:kern w:val="2"/>
          <w:lang w:val="en-US" w:eastAsia="zh-CN"/>
        </w:rPr>
      </w:pPr>
      <w:r>
        <w:rPr>
          <w:rFonts w:ascii="Times New Roman" w:eastAsia="SimSun" w:hAnsi="Times New Roman" w:hint="eastAsia"/>
          <w:spacing w:val="2"/>
          <w:kern w:val="2"/>
          <w:lang w:val="en-US" w:eastAsia="zh-CN"/>
        </w:rPr>
        <w:t>In RAN#</w:t>
      </w:r>
      <w:r w:rsidR="00D26001">
        <w:rPr>
          <w:rFonts w:ascii="Times New Roman" w:eastAsia="SimSun" w:hAnsi="Times New Roman"/>
          <w:spacing w:val="2"/>
          <w:kern w:val="2"/>
          <w:lang w:val="en-US" w:eastAsia="zh-CN"/>
        </w:rPr>
        <w:t>105</w:t>
      </w:r>
      <w:r>
        <w:rPr>
          <w:rFonts w:ascii="Times New Roman" w:eastAsia="SimSun" w:hAnsi="Times New Roman" w:hint="eastAsia"/>
          <w:spacing w:val="2"/>
          <w:kern w:val="2"/>
          <w:lang w:val="en-US" w:eastAsia="zh-CN"/>
        </w:rPr>
        <w:t xml:space="preserve"> meeting, </w:t>
      </w:r>
      <w:r w:rsidR="00D26001">
        <w:rPr>
          <w:rFonts w:ascii="Times New Roman" w:eastAsia="SimSun" w:hAnsi="Times New Roman"/>
          <w:spacing w:val="2"/>
          <w:kern w:val="2"/>
          <w:lang w:val="en-US" w:eastAsia="zh-CN"/>
        </w:rPr>
        <w:t>objectives of WI LTM w</w:t>
      </w:r>
      <w:r w:rsidR="00766A23">
        <w:rPr>
          <w:rFonts w:ascii="Times New Roman" w:eastAsia="SimSun" w:hAnsi="Times New Roman"/>
          <w:spacing w:val="2"/>
          <w:kern w:val="2"/>
          <w:lang w:val="en-US" w:eastAsia="zh-CN"/>
        </w:rPr>
        <w:t>ere</w:t>
      </w:r>
      <w:r w:rsidR="00D26001">
        <w:rPr>
          <w:rFonts w:ascii="Times New Roman" w:eastAsia="SimSun" w:hAnsi="Times New Roman"/>
          <w:spacing w:val="2"/>
          <w:kern w:val="2"/>
          <w:lang w:val="en-US" w:eastAsia="zh-CN"/>
        </w:rPr>
        <w:t xml:space="preserve"> revised as follow and it was agreed to start RAN WG work on the support of conditional intra-CU LTM</w:t>
      </w:r>
      <w:r w:rsidR="00D3240F">
        <w:rPr>
          <w:rFonts w:ascii="Times New Roman" w:eastAsia="SimSun" w:hAnsi="Times New Roman"/>
          <w:spacing w:val="2"/>
          <w:kern w:val="2"/>
          <w:lang w:val="en-US" w:eastAsia="zh-CN"/>
        </w:rPr>
        <w:t xml:space="preserve"> </w:t>
      </w:r>
      <w:r w:rsidR="00EC4907">
        <w:rPr>
          <w:rFonts w:ascii="Times New Roman" w:eastAsia="SimSun" w:hAnsi="Times New Roman"/>
          <w:spacing w:val="2"/>
          <w:kern w:val="2"/>
          <w:lang w:val="en-US" w:eastAsia="zh-CN"/>
        </w:rPr>
        <w:t xml:space="preserve">[1]: </w:t>
      </w:r>
    </w:p>
    <w:tbl>
      <w:tblPr>
        <w:tblStyle w:val="ad"/>
        <w:tblW w:w="8824" w:type="dxa"/>
        <w:tblInd w:w="527" w:type="dxa"/>
        <w:tblLook w:val="04A0" w:firstRow="1" w:lastRow="0" w:firstColumn="1" w:lastColumn="0" w:noHBand="0" w:noVBand="1"/>
      </w:tblPr>
      <w:tblGrid>
        <w:gridCol w:w="8824"/>
      </w:tblGrid>
      <w:tr w:rsidR="00EC4907" w14:paraId="6FE31C82" w14:textId="77777777" w:rsidTr="00EC4907">
        <w:tc>
          <w:tcPr>
            <w:tcW w:w="8824" w:type="dxa"/>
          </w:tcPr>
          <w:p w14:paraId="0B02FAED" w14:textId="77777777" w:rsidR="00D26001" w:rsidRPr="009C4D94" w:rsidRDefault="00D26001" w:rsidP="00D26001">
            <w:pPr>
              <w:numPr>
                <w:ilvl w:val="0"/>
                <w:numId w:val="15"/>
              </w:numPr>
              <w:overflowPunct w:val="0"/>
              <w:autoSpaceDE w:val="0"/>
              <w:autoSpaceDN w:val="0"/>
              <w:adjustRightInd w:val="0"/>
              <w:spacing w:after="0"/>
              <w:jc w:val="left"/>
              <w:textAlignment w:val="baseline"/>
              <w:rPr>
                <w:bCs/>
              </w:rPr>
            </w:pPr>
            <w:r w:rsidRPr="009C4D94">
              <w:rPr>
                <w:bCs/>
              </w:rPr>
              <w:t xml:space="preserve">Specify support for inter-CU </w:t>
            </w:r>
            <w:r>
              <w:rPr>
                <w:bCs/>
              </w:rPr>
              <w:t>Layer1/</w:t>
            </w:r>
            <w:r w:rsidRPr="009C4D94">
              <w:rPr>
                <w:bCs/>
              </w:rPr>
              <w:t xml:space="preserve">Layer 2 </w:t>
            </w:r>
            <w:r>
              <w:rPr>
                <w:bCs/>
              </w:rPr>
              <w:t xml:space="preserve">Triggered </w:t>
            </w:r>
            <w:r w:rsidRPr="009C4D94">
              <w:rPr>
                <w:bCs/>
              </w:rPr>
              <w:t>Mobility (LTM)</w:t>
            </w:r>
            <w:r>
              <w:rPr>
                <w:bCs/>
              </w:rPr>
              <w:t xml:space="preserve"> [RAN2, RAN3]</w:t>
            </w:r>
          </w:p>
          <w:p w14:paraId="0C611FFB" w14:textId="77777777" w:rsidR="00D26001" w:rsidRPr="003A61EE" w:rsidRDefault="00D26001" w:rsidP="00D26001">
            <w:pPr>
              <w:numPr>
                <w:ilvl w:val="1"/>
                <w:numId w:val="15"/>
              </w:numPr>
              <w:overflowPunct w:val="0"/>
              <w:autoSpaceDE w:val="0"/>
              <w:autoSpaceDN w:val="0"/>
              <w:adjustRightInd w:val="0"/>
              <w:spacing w:after="0"/>
              <w:jc w:val="left"/>
              <w:textAlignment w:val="baseline"/>
              <w:rPr>
                <w:bCs/>
              </w:rPr>
            </w:pPr>
            <w:r w:rsidRPr="009C4D94">
              <w:rPr>
                <w:bCs/>
              </w:rPr>
              <w:t>Prioritize the case when CU is acting as MN when DC is not configured</w:t>
            </w:r>
          </w:p>
          <w:p w14:paraId="05149769" w14:textId="77777777" w:rsidR="00D26001" w:rsidRDefault="00D26001" w:rsidP="00D26001">
            <w:pPr>
              <w:numPr>
                <w:ilvl w:val="1"/>
                <w:numId w:val="15"/>
              </w:numPr>
              <w:overflowPunct w:val="0"/>
              <w:autoSpaceDE w:val="0"/>
              <w:autoSpaceDN w:val="0"/>
              <w:adjustRightInd w:val="0"/>
              <w:spacing w:after="0"/>
              <w:jc w:val="left"/>
              <w:textAlignment w:val="baseline"/>
              <w:rPr>
                <w:bCs/>
              </w:rPr>
            </w:pPr>
            <w:r>
              <w:rPr>
                <w:bCs/>
              </w:rPr>
              <w:t>When DC is configured, inter-CU LTM can be configured either in MN or in SN but not both at the same time. For such cases:</w:t>
            </w:r>
          </w:p>
          <w:p w14:paraId="0201459B" w14:textId="77777777" w:rsidR="00D26001" w:rsidRPr="001A4B92" w:rsidRDefault="00D26001" w:rsidP="00D26001">
            <w:pPr>
              <w:numPr>
                <w:ilvl w:val="2"/>
                <w:numId w:val="15"/>
              </w:numPr>
              <w:overflowPunct w:val="0"/>
              <w:autoSpaceDE w:val="0"/>
              <w:autoSpaceDN w:val="0"/>
              <w:adjustRightInd w:val="0"/>
              <w:spacing w:after="0"/>
              <w:jc w:val="left"/>
              <w:textAlignment w:val="baseline"/>
              <w:rPr>
                <w:bCs/>
              </w:rPr>
            </w:pPr>
            <w:r>
              <w:rPr>
                <w:bCs/>
              </w:rPr>
              <w:t xml:space="preserve">As secondary priority, support the case where CU is </w:t>
            </w:r>
            <w:r w:rsidRPr="001A4B92">
              <w:rPr>
                <w:bCs/>
              </w:rPr>
              <w:t>acting as SN</w:t>
            </w:r>
            <w:r>
              <w:rPr>
                <w:bCs/>
              </w:rPr>
              <w:t xml:space="preserve"> </w:t>
            </w:r>
            <w:r w:rsidRPr="001A4B92">
              <w:rPr>
                <w:bCs/>
              </w:rPr>
              <w:t>and M</w:t>
            </w:r>
            <w:r>
              <w:rPr>
                <w:bCs/>
              </w:rPr>
              <w:t>N</w:t>
            </w:r>
            <w:r w:rsidRPr="001A4B92">
              <w:rPr>
                <w:bCs/>
              </w:rPr>
              <w:t xml:space="preserve"> </w:t>
            </w:r>
            <w:r>
              <w:rPr>
                <w:bCs/>
              </w:rPr>
              <w:t xml:space="preserve">is </w:t>
            </w:r>
            <w:r w:rsidRPr="001A4B92">
              <w:rPr>
                <w:bCs/>
              </w:rPr>
              <w:t>unchanged</w:t>
            </w:r>
          </w:p>
          <w:p w14:paraId="05D7F01A" w14:textId="77777777" w:rsidR="00D26001" w:rsidRPr="002E116C" w:rsidRDefault="00D26001" w:rsidP="00D26001">
            <w:pPr>
              <w:numPr>
                <w:ilvl w:val="2"/>
                <w:numId w:val="15"/>
              </w:numPr>
              <w:overflowPunct w:val="0"/>
              <w:autoSpaceDE w:val="0"/>
              <w:autoSpaceDN w:val="0"/>
              <w:adjustRightInd w:val="0"/>
              <w:spacing w:after="0"/>
              <w:jc w:val="left"/>
              <w:textAlignment w:val="baseline"/>
              <w:rPr>
                <w:bCs/>
              </w:rPr>
            </w:pPr>
            <w:r w:rsidRPr="002E116C">
              <w:rPr>
                <w:bCs/>
              </w:rPr>
              <w:t>As second</w:t>
            </w:r>
            <w:r>
              <w:rPr>
                <w:bCs/>
              </w:rPr>
              <w:t>ary</w:t>
            </w:r>
            <w:r w:rsidRPr="002E116C">
              <w:rPr>
                <w:bCs/>
              </w:rPr>
              <w:t xml:space="preserve"> priority, support the case </w:t>
            </w:r>
            <w:r>
              <w:rPr>
                <w:bCs/>
              </w:rPr>
              <w:t>where</w:t>
            </w:r>
            <w:r w:rsidRPr="002E116C">
              <w:rPr>
                <w:bCs/>
              </w:rPr>
              <w:t xml:space="preserve"> CU is acting as MN and S</w:t>
            </w:r>
            <w:r>
              <w:rPr>
                <w:bCs/>
              </w:rPr>
              <w:t>N</w:t>
            </w:r>
            <w:r w:rsidRPr="002E116C">
              <w:rPr>
                <w:bCs/>
              </w:rPr>
              <w:t xml:space="preserve"> is unchanged or S</w:t>
            </w:r>
            <w:r>
              <w:rPr>
                <w:bCs/>
              </w:rPr>
              <w:t>N</w:t>
            </w:r>
            <w:r w:rsidRPr="002E116C">
              <w:rPr>
                <w:bCs/>
              </w:rPr>
              <w:t xml:space="preserve"> is released</w:t>
            </w:r>
          </w:p>
          <w:p w14:paraId="4822D00B" w14:textId="77777777" w:rsidR="00D26001" w:rsidRPr="0062324F" w:rsidRDefault="00D26001" w:rsidP="00D26001">
            <w:pPr>
              <w:numPr>
                <w:ilvl w:val="1"/>
                <w:numId w:val="15"/>
              </w:numPr>
              <w:overflowPunct w:val="0"/>
              <w:autoSpaceDE w:val="0"/>
              <w:autoSpaceDN w:val="0"/>
              <w:adjustRightInd w:val="0"/>
              <w:spacing w:after="0"/>
              <w:jc w:val="left"/>
              <w:textAlignment w:val="baseline"/>
              <w:rPr>
                <w:bCs/>
              </w:rPr>
            </w:pPr>
            <w:r w:rsidRPr="0062324F">
              <w:rPr>
                <w:bCs/>
              </w:rPr>
              <w:t>Specify support for subsequent LTM mobility procedures aiming to avoid RRC configuration between cell switches as per Rel-18 LTM</w:t>
            </w:r>
          </w:p>
          <w:p w14:paraId="7A94021C" w14:textId="77777777" w:rsidR="00D26001" w:rsidRPr="0062324F" w:rsidRDefault="00D26001" w:rsidP="00D26001">
            <w:pPr>
              <w:numPr>
                <w:ilvl w:val="2"/>
                <w:numId w:val="15"/>
              </w:numPr>
              <w:overflowPunct w:val="0"/>
              <w:autoSpaceDE w:val="0"/>
              <w:autoSpaceDN w:val="0"/>
              <w:adjustRightInd w:val="0"/>
              <w:spacing w:after="0"/>
              <w:jc w:val="left"/>
              <w:textAlignment w:val="baseline"/>
              <w:rPr>
                <w:bCs/>
              </w:rPr>
            </w:pPr>
            <w:r w:rsidRPr="0062324F">
              <w:rPr>
                <w:bCs/>
              </w:rPr>
              <w:t xml:space="preserve">Coordination with SA3 needed with respect to security key handling </w:t>
            </w:r>
          </w:p>
          <w:p w14:paraId="1B21F212" w14:textId="77777777" w:rsidR="00D26001" w:rsidRPr="002E116C" w:rsidRDefault="00D26001" w:rsidP="00D26001">
            <w:pPr>
              <w:numPr>
                <w:ilvl w:val="1"/>
                <w:numId w:val="15"/>
              </w:numPr>
              <w:overflowPunct w:val="0"/>
              <w:autoSpaceDE w:val="0"/>
              <w:autoSpaceDN w:val="0"/>
              <w:adjustRightInd w:val="0"/>
              <w:spacing w:after="0"/>
              <w:jc w:val="left"/>
              <w:textAlignment w:val="baseline"/>
              <w:rPr>
                <w:bCs/>
              </w:rPr>
            </w:pPr>
            <w:r>
              <w:rPr>
                <w:bCs/>
              </w:rPr>
              <w:t xml:space="preserve">Note: </w:t>
            </w:r>
            <w:r w:rsidRPr="002E116C">
              <w:rPr>
                <w:bCs/>
              </w:rPr>
              <w:t>Rel. 18 intra-CU LTM procedure is considered as baseline for adding inter-CU support</w:t>
            </w:r>
          </w:p>
          <w:p w14:paraId="005066CC" w14:textId="77777777" w:rsidR="00D26001" w:rsidRPr="00A71D71" w:rsidRDefault="00D26001" w:rsidP="00D26001">
            <w:pPr>
              <w:rPr>
                <w:highlight w:val="cyan"/>
              </w:rPr>
            </w:pPr>
          </w:p>
          <w:p w14:paraId="278453D0" w14:textId="77777777" w:rsidR="00D26001" w:rsidRPr="009C4D94" w:rsidRDefault="00D26001" w:rsidP="00D26001">
            <w:pPr>
              <w:numPr>
                <w:ilvl w:val="0"/>
                <w:numId w:val="15"/>
              </w:numPr>
              <w:overflowPunct w:val="0"/>
              <w:autoSpaceDE w:val="0"/>
              <w:autoSpaceDN w:val="0"/>
              <w:adjustRightInd w:val="0"/>
              <w:spacing w:after="0"/>
              <w:jc w:val="left"/>
              <w:textAlignment w:val="baseline"/>
              <w:rPr>
                <w:bCs/>
              </w:rPr>
            </w:pPr>
            <w:r w:rsidRPr="009C4D94">
              <w:rPr>
                <w:bCs/>
              </w:rPr>
              <w:t>Measurements related enhancements for purpose of supporting LTM:</w:t>
            </w:r>
            <w:r>
              <w:rPr>
                <w:bCs/>
              </w:rPr>
              <w:t xml:space="preserve"> [</w:t>
            </w:r>
            <w:r w:rsidRPr="004B2460">
              <w:rPr>
                <w:bCs/>
              </w:rPr>
              <w:t>RAN2, RAN1]</w:t>
            </w:r>
          </w:p>
          <w:p w14:paraId="1A9012C8" w14:textId="77777777" w:rsidR="00D26001" w:rsidRPr="00F10EAA" w:rsidRDefault="00D26001" w:rsidP="00D26001">
            <w:pPr>
              <w:numPr>
                <w:ilvl w:val="1"/>
                <w:numId w:val="15"/>
              </w:numPr>
              <w:overflowPunct w:val="0"/>
              <w:autoSpaceDE w:val="0"/>
              <w:autoSpaceDN w:val="0"/>
              <w:adjustRightInd w:val="0"/>
              <w:spacing w:after="0"/>
              <w:jc w:val="left"/>
              <w:textAlignment w:val="baseline"/>
              <w:rPr>
                <w:bCs/>
              </w:rPr>
            </w:pPr>
            <w:r w:rsidRPr="00F10EAA">
              <w:rPr>
                <w:bCs/>
              </w:rPr>
              <w:t>Measurement related enhancements are applicable to Intra-CU MCG/SCG LTM and Inter-CU MCG/SCG LTM</w:t>
            </w:r>
          </w:p>
          <w:p w14:paraId="242D37B5" w14:textId="77777777" w:rsidR="00D26001" w:rsidRPr="007D3B2A" w:rsidRDefault="00D26001" w:rsidP="00D26001">
            <w:pPr>
              <w:numPr>
                <w:ilvl w:val="1"/>
                <w:numId w:val="15"/>
              </w:numPr>
              <w:overflowPunct w:val="0"/>
              <w:autoSpaceDE w:val="0"/>
              <w:autoSpaceDN w:val="0"/>
              <w:adjustRightInd w:val="0"/>
              <w:spacing w:after="0"/>
              <w:jc w:val="left"/>
              <w:textAlignment w:val="baseline"/>
              <w:rPr>
                <w:bCs/>
              </w:rPr>
            </w:pPr>
            <w:r w:rsidRPr="007D3B2A">
              <w:rPr>
                <w:bCs/>
              </w:rPr>
              <w:t>Specify necessary components to support event triggered L1 measurement reporting [RAN2, RAN1]</w:t>
            </w:r>
          </w:p>
          <w:p w14:paraId="75BEE54E" w14:textId="77777777" w:rsidR="00D26001" w:rsidRDefault="00D26001" w:rsidP="00D26001">
            <w:pPr>
              <w:numPr>
                <w:ilvl w:val="1"/>
                <w:numId w:val="15"/>
              </w:numPr>
              <w:overflowPunct w:val="0"/>
              <w:autoSpaceDE w:val="0"/>
              <w:autoSpaceDN w:val="0"/>
              <w:adjustRightInd w:val="0"/>
              <w:spacing w:after="0"/>
              <w:jc w:val="left"/>
              <w:textAlignment w:val="baseline"/>
              <w:rPr>
                <w:bCs/>
              </w:rPr>
            </w:pPr>
            <w:r w:rsidRPr="0099732D">
              <w:rPr>
                <w:bCs/>
              </w:rPr>
              <w:t>Specify support for CSI-RS measurements for LTM procedures and enable CSI-RS based beam management</w:t>
            </w:r>
            <w:r>
              <w:rPr>
                <w:bCs/>
              </w:rPr>
              <w:t xml:space="preserve"> </w:t>
            </w:r>
            <w:r w:rsidRPr="0099732D">
              <w:rPr>
                <w:bCs/>
              </w:rPr>
              <w:t>[RAN1]</w:t>
            </w:r>
          </w:p>
          <w:p w14:paraId="376FD746" w14:textId="77777777" w:rsidR="00D26001" w:rsidRPr="00980639" w:rsidRDefault="00D26001" w:rsidP="00D26001">
            <w:pPr>
              <w:numPr>
                <w:ilvl w:val="1"/>
                <w:numId w:val="15"/>
              </w:numPr>
              <w:overflowPunct w:val="0"/>
              <w:autoSpaceDE w:val="0"/>
              <w:autoSpaceDN w:val="0"/>
              <w:adjustRightInd w:val="0"/>
              <w:spacing w:after="0"/>
              <w:jc w:val="left"/>
              <w:textAlignment w:val="baseline"/>
              <w:rPr>
                <w:b/>
                <w:color w:val="000000" w:themeColor="text1"/>
              </w:rPr>
            </w:pPr>
            <w:r w:rsidRPr="00980639">
              <w:rPr>
                <w:b/>
                <w:color w:val="000000" w:themeColor="text1"/>
              </w:rPr>
              <w:t>Specify CSI acquisition on candidate cell(s) based on CSI-RS before or during LTM cell switch [RAN1]</w:t>
            </w:r>
          </w:p>
          <w:p w14:paraId="58A26EAC" w14:textId="77777777" w:rsidR="00D26001" w:rsidRDefault="00D26001" w:rsidP="00D26001">
            <w:pPr>
              <w:pStyle w:val="NO"/>
              <w:ind w:left="360" w:firstLine="360"/>
            </w:pPr>
          </w:p>
          <w:p w14:paraId="6A7C98F2" w14:textId="77777777" w:rsidR="00D26001" w:rsidRPr="00980639" w:rsidRDefault="00D26001" w:rsidP="00D26001">
            <w:pPr>
              <w:pStyle w:val="NO"/>
              <w:ind w:left="360" w:firstLine="360"/>
              <w:rPr>
                <w:b/>
                <w:bCs/>
                <w:color w:val="000000" w:themeColor="text1"/>
              </w:rPr>
            </w:pPr>
            <w:r w:rsidRPr="00980639">
              <w:rPr>
                <w:b/>
                <w:bCs/>
                <w:color w:val="000000" w:themeColor="text1"/>
              </w:rPr>
              <w:t xml:space="preserve">NOTE: </w:t>
            </w:r>
            <w:r w:rsidRPr="00980639">
              <w:rPr>
                <w:b/>
                <w:bCs/>
                <w:color w:val="000000" w:themeColor="text1"/>
              </w:rPr>
              <w:tab/>
              <w:t>RAN1 WG to decide on whether to support CSI report before or during the LTM cell switch, as part of the CSI acquisition procedure.</w:t>
            </w:r>
          </w:p>
          <w:p w14:paraId="49045B4C" w14:textId="77777777" w:rsidR="00D26001" w:rsidRDefault="00D26001" w:rsidP="00D26001"/>
          <w:p w14:paraId="472F5537" w14:textId="77777777" w:rsidR="00D26001" w:rsidRPr="006C18CD" w:rsidRDefault="00D26001" w:rsidP="00D26001">
            <w:pPr>
              <w:numPr>
                <w:ilvl w:val="0"/>
                <w:numId w:val="15"/>
              </w:numPr>
              <w:overflowPunct w:val="0"/>
              <w:autoSpaceDE w:val="0"/>
              <w:autoSpaceDN w:val="0"/>
              <w:adjustRightInd w:val="0"/>
              <w:spacing w:after="0"/>
              <w:jc w:val="left"/>
              <w:textAlignment w:val="baseline"/>
              <w:rPr>
                <w:bCs/>
              </w:rPr>
            </w:pPr>
            <w:r w:rsidRPr="006C18CD">
              <w:rPr>
                <w:bCs/>
              </w:rPr>
              <w:t xml:space="preserve">Specify support of conditional </w:t>
            </w:r>
            <w:r w:rsidRPr="00980639">
              <w:rPr>
                <w:b/>
                <w:color w:val="000000" w:themeColor="text1"/>
              </w:rPr>
              <w:t>Intra-CU</w:t>
            </w:r>
            <w:r w:rsidRPr="00980639">
              <w:rPr>
                <w:bCs/>
                <w:color w:val="000000" w:themeColor="text1"/>
              </w:rPr>
              <w:t xml:space="preserve"> </w:t>
            </w:r>
            <w:r w:rsidRPr="006C18CD">
              <w:rPr>
                <w:bCs/>
              </w:rPr>
              <w:t>LTM [RAN2, RAN3, RAN1]</w:t>
            </w:r>
          </w:p>
          <w:p w14:paraId="7DE4FA51" w14:textId="77777777" w:rsidR="00D26001" w:rsidRPr="003825A4" w:rsidRDefault="00D26001" w:rsidP="00D26001">
            <w:pPr>
              <w:numPr>
                <w:ilvl w:val="1"/>
                <w:numId w:val="15"/>
              </w:numPr>
              <w:overflowPunct w:val="0"/>
              <w:autoSpaceDE w:val="0"/>
              <w:autoSpaceDN w:val="0"/>
              <w:adjustRightInd w:val="0"/>
              <w:spacing w:after="0"/>
              <w:jc w:val="left"/>
              <w:textAlignment w:val="baseline"/>
              <w:rPr>
                <w:bCs/>
              </w:rPr>
            </w:pPr>
            <w:r w:rsidRPr="003825A4">
              <w:rPr>
                <w:bCs/>
              </w:rPr>
              <w:t>Specify UE evaluated conditions for triggering LTM</w:t>
            </w:r>
          </w:p>
          <w:p w14:paraId="5463DF60" w14:textId="77777777" w:rsidR="00D26001" w:rsidRDefault="00D26001" w:rsidP="00D26001">
            <w:pPr>
              <w:numPr>
                <w:ilvl w:val="1"/>
                <w:numId w:val="15"/>
              </w:numPr>
              <w:overflowPunct w:val="0"/>
              <w:autoSpaceDE w:val="0"/>
              <w:autoSpaceDN w:val="0"/>
              <w:adjustRightInd w:val="0"/>
              <w:spacing w:after="0"/>
              <w:jc w:val="left"/>
              <w:textAlignment w:val="baseline"/>
              <w:rPr>
                <w:bCs/>
              </w:rPr>
            </w:pPr>
            <w:r w:rsidRPr="003825A4">
              <w:rPr>
                <w:bCs/>
              </w:rPr>
              <w:t>Aim to support conditional LTM including subsequent LTM</w:t>
            </w:r>
          </w:p>
          <w:p w14:paraId="167D39B9" w14:textId="77777777" w:rsidR="00D26001" w:rsidRPr="00980639" w:rsidRDefault="00D26001" w:rsidP="00D26001">
            <w:pPr>
              <w:numPr>
                <w:ilvl w:val="1"/>
                <w:numId w:val="15"/>
              </w:numPr>
              <w:overflowPunct w:val="0"/>
              <w:autoSpaceDE w:val="0"/>
              <w:autoSpaceDN w:val="0"/>
              <w:adjustRightInd w:val="0"/>
              <w:spacing w:after="0"/>
              <w:jc w:val="left"/>
              <w:textAlignment w:val="baseline"/>
              <w:rPr>
                <w:b/>
                <w:color w:val="000000" w:themeColor="text1"/>
              </w:rPr>
            </w:pPr>
            <w:r w:rsidRPr="00980639">
              <w:rPr>
                <w:b/>
                <w:color w:val="000000" w:themeColor="text1"/>
              </w:rPr>
              <w:t xml:space="preserve">Limit specifying the conditional LTM to the scenario where the UE is in non-DC </w:t>
            </w:r>
          </w:p>
          <w:p w14:paraId="5D1C2B7F" w14:textId="77777777" w:rsidR="00D26001" w:rsidRPr="00837221" w:rsidRDefault="00D26001" w:rsidP="00D26001">
            <w:pPr>
              <w:numPr>
                <w:ilvl w:val="1"/>
                <w:numId w:val="15"/>
              </w:numPr>
              <w:overflowPunct w:val="0"/>
              <w:autoSpaceDE w:val="0"/>
              <w:autoSpaceDN w:val="0"/>
              <w:adjustRightInd w:val="0"/>
              <w:spacing w:after="0"/>
              <w:jc w:val="left"/>
              <w:textAlignment w:val="baseline"/>
              <w:rPr>
                <w:bCs/>
              </w:rPr>
            </w:pPr>
            <w:r w:rsidRPr="003825A4">
              <w:rPr>
                <w:bCs/>
              </w:rPr>
              <w:t xml:space="preserve">Checkpoint </w:t>
            </w:r>
            <w:r w:rsidRPr="00980639">
              <w:rPr>
                <w:b/>
                <w:color w:val="000000" w:themeColor="text1"/>
              </w:rPr>
              <w:t>at RAN#107</w:t>
            </w:r>
            <w:r w:rsidRPr="00980639">
              <w:rPr>
                <w:bCs/>
                <w:color w:val="000000" w:themeColor="text1"/>
              </w:rPr>
              <w:t xml:space="preserve"> </w:t>
            </w:r>
            <w:r w:rsidRPr="003825A4">
              <w:rPr>
                <w:bCs/>
              </w:rPr>
              <w:t xml:space="preserve">to review </w:t>
            </w:r>
            <w:r>
              <w:rPr>
                <w:bCs/>
              </w:rPr>
              <w:t xml:space="preserve">the </w:t>
            </w:r>
            <w:r w:rsidRPr="003825A4">
              <w:rPr>
                <w:bCs/>
              </w:rPr>
              <w:t xml:space="preserve">objective </w:t>
            </w:r>
            <w:r w:rsidRPr="00980639">
              <w:rPr>
                <w:b/>
                <w:color w:val="000000" w:themeColor="text1"/>
              </w:rPr>
              <w:t xml:space="preserve">on whether Intra-CU conditional LTM can be specified to DC scenarios and if so, to which cases. </w:t>
            </w:r>
            <w:r w:rsidRPr="003825A4">
              <w:rPr>
                <w:bCs/>
              </w:rPr>
              <w:t xml:space="preserve">RAN </w:t>
            </w:r>
            <w:r>
              <w:rPr>
                <w:bCs/>
              </w:rPr>
              <w:t xml:space="preserve">WG </w:t>
            </w:r>
            <w:r w:rsidRPr="003825A4">
              <w:rPr>
                <w:bCs/>
              </w:rPr>
              <w:t>work to not start before this checkpoint</w:t>
            </w:r>
          </w:p>
          <w:p w14:paraId="1CBD974F" w14:textId="77777777" w:rsidR="00D26001" w:rsidRPr="003825A4" w:rsidRDefault="00D26001" w:rsidP="00D26001"/>
          <w:p w14:paraId="306261F4" w14:textId="77777777" w:rsidR="00D26001" w:rsidRPr="003825A4" w:rsidRDefault="00D26001" w:rsidP="00D26001">
            <w:pPr>
              <w:numPr>
                <w:ilvl w:val="0"/>
                <w:numId w:val="15"/>
              </w:numPr>
              <w:overflowPunct w:val="0"/>
              <w:autoSpaceDE w:val="0"/>
              <w:autoSpaceDN w:val="0"/>
              <w:adjustRightInd w:val="0"/>
              <w:spacing w:after="0"/>
              <w:jc w:val="left"/>
              <w:textAlignment w:val="baseline"/>
              <w:rPr>
                <w:bCs/>
              </w:rPr>
            </w:pPr>
            <w:r w:rsidRPr="003825A4">
              <w:rPr>
                <w:bCs/>
              </w:rPr>
              <w:t>Specify RRM requirements related to the above objectives as necessary [RAN4]</w:t>
            </w:r>
          </w:p>
          <w:p w14:paraId="70B87811" w14:textId="62687E8C" w:rsidR="00D26001" w:rsidRPr="00D26001" w:rsidRDefault="00D26001" w:rsidP="00D26001">
            <w:pPr>
              <w:tabs>
                <w:tab w:val="left" w:pos="1622"/>
              </w:tabs>
              <w:spacing w:before="40" w:after="0"/>
              <w:jc w:val="left"/>
              <w:rPr>
                <w:rFonts w:cs="Arial"/>
                <w:lang w:eastAsia="ko-KR"/>
              </w:rPr>
            </w:pPr>
          </w:p>
        </w:tc>
      </w:tr>
    </w:tbl>
    <w:p w14:paraId="2DAD0726" w14:textId="77777777" w:rsidR="00EC4907" w:rsidRDefault="00EC4907">
      <w:pPr>
        <w:spacing w:beforeLines="50" w:before="120"/>
        <w:rPr>
          <w:rFonts w:ascii="Times New Roman" w:eastAsia="SimSun" w:hAnsi="Times New Roman"/>
          <w:spacing w:val="2"/>
          <w:kern w:val="2"/>
          <w:lang w:eastAsia="zh-CN"/>
        </w:rPr>
      </w:pPr>
    </w:p>
    <w:p w14:paraId="6F510C44" w14:textId="74F13BDE" w:rsidR="0023393A" w:rsidRPr="00DB4060" w:rsidRDefault="00256FB4">
      <w:pPr>
        <w:spacing w:beforeLines="50" w:before="120"/>
        <w:rPr>
          <w:rFonts w:ascii="Times New Roman" w:eastAsia="SimSun" w:hAnsi="Times New Roman"/>
          <w:spacing w:val="2"/>
          <w:kern w:val="2"/>
          <w:lang w:eastAsia="zh-CN"/>
        </w:rPr>
      </w:pPr>
      <w:r w:rsidRPr="00DB4060">
        <w:rPr>
          <w:rFonts w:ascii="Times New Roman" w:eastAsia="SimSun" w:hAnsi="Times New Roman"/>
          <w:spacing w:val="2"/>
          <w:kern w:val="2"/>
          <w:lang w:eastAsia="zh-CN"/>
        </w:rPr>
        <w:t xml:space="preserve">In this paper, we </w:t>
      </w:r>
      <w:r w:rsidR="007701BD">
        <w:rPr>
          <w:rFonts w:ascii="Times New Roman" w:eastAsia="SimSun" w:hAnsi="Times New Roman" w:hint="eastAsia"/>
          <w:spacing w:val="2"/>
          <w:kern w:val="2"/>
          <w:lang w:eastAsia="zh-CN"/>
        </w:rPr>
        <w:t xml:space="preserve">discuss </w:t>
      </w:r>
      <w:r w:rsidR="00D26001">
        <w:rPr>
          <w:rFonts w:ascii="Times New Roman" w:eastAsia="SimSun" w:hAnsi="Times New Roman"/>
          <w:spacing w:val="2"/>
          <w:kern w:val="2"/>
          <w:lang w:eastAsia="zh-CN"/>
        </w:rPr>
        <w:t xml:space="preserve">some issues to </w:t>
      </w:r>
      <w:r w:rsidR="00766A23">
        <w:rPr>
          <w:rFonts w:ascii="Times New Roman" w:eastAsia="SimSun" w:hAnsi="Times New Roman"/>
          <w:spacing w:val="2"/>
          <w:kern w:val="2"/>
          <w:lang w:eastAsia="zh-CN"/>
        </w:rPr>
        <w:t xml:space="preserve">be considered to </w:t>
      </w:r>
      <w:r w:rsidR="00D26001">
        <w:rPr>
          <w:rFonts w:ascii="Times New Roman" w:eastAsia="SimSun" w:hAnsi="Times New Roman"/>
          <w:spacing w:val="2"/>
          <w:kern w:val="2"/>
          <w:lang w:eastAsia="zh-CN"/>
        </w:rPr>
        <w:t>support conditional intra-CU LTM</w:t>
      </w:r>
      <w:r w:rsidR="000D105E" w:rsidRPr="00DB4060">
        <w:rPr>
          <w:rFonts w:ascii="Times New Roman" w:eastAsia="SimSun" w:hAnsi="Times New Roman"/>
          <w:spacing w:val="2"/>
          <w:kern w:val="2"/>
          <w:lang w:eastAsia="zh-CN"/>
        </w:rPr>
        <w:t>.</w:t>
      </w:r>
    </w:p>
    <w:p w14:paraId="13507BC0" w14:textId="77777777" w:rsidR="0023393A" w:rsidRDefault="00256FB4" w:rsidP="00C14FDB">
      <w:pPr>
        <w:pStyle w:val="1"/>
        <w:numPr>
          <w:ilvl w:val="0"/>
          <w:numId w:val="1"/>
        </w:numPr>
        <w:rPr>
          <w:lang w:eastAsia="zh-CN"/>
        </w:rPr>
      </w:pPr>
      <w:r>
        <w:rPr>
          <w:rFonts w:hint="eastAsia"/>
          <w:lang w:eastAsia="zh-CN"/>
        </w:rPr>
        <w:lastRenderedPageBreak/>
        <w:t>Discussion</w:t>
      </w:r>
      <w:bookmarkStart w:id="3" w:name="OLE_LINK2"/>
      <w:bookmarkStart w:id="4" w:name="OLE_LINK1"/>
    </w:p>
    <w:p w14:paraId="214BE977" w14:textId="608A6531" w:rsidR="00197F66" w:rsidRPr="00EC4907" w:rsidRDefault="0079741B" w:rsidP="00EC4907">
      <w:pPr>
        <w:pStyle w:val="2"/>
        <w:keepNext/>
        <w:keepLines/>
        <w:widowControl/>
        <w:numPr>
          <w:ilvl w:val="1"/>
          <w:numId w:val="1"/>
        </w:numPr>
        <w:ind w:left="720" w:hanging="720"/>
        <w:jc w:val="both"/>
        <w:rPr>
          <w:rFonts w:eastAsia="바탕"/>
          <w:lang w:eastAsia="en-US"/>
        </w:rPr>
      </w:pPr>
      <w:r>
        <w:rPr>
          <w:rFonts w:eastAsia="바탕"/>
          <w:lang w:eastAsia="en-US"/>
        </w:rPr>
        <w:t>Stage2 signaling flow</w:t>
      </w:r>
    </w:p>
    <w:p w14:paraId="4CB082FF" w14:textId="7544821A" w:rsidR="00D76F59" w:rsidRDefault="00D76F59" w:rsidP="00D3240F">
      <w:pPr>
        <w:spacing w:before="240"/>
        <w:rPr>
          <w:rFonts w:ascii="Times New Roman" w:eastAsia="맑은 고딕" w:hAnsi="Times New Roman"/>
          <w:color w:val="000000"/>
          <w:lang w:val="en-US" w:eastAsia="ko-KR"/>
        </w:rPr>
      </w:pPr>
      <w:r>
        <w:rPr>
          <w:rFonts w:ascii="Times New Roman" w:eastAsia="맑은 고딕" w:hAnsi="Times New Roman"/>
          <w:color w:val="000000"/>
          <w:lang w:val="en-US" w:eastAsia="ko-KR"/>
        </w:rPr>
        <w:t>Since a conditional LTM is limited to intra-CU LTM case according to the revised WID [1], the stage-2 signaling procedure for intra-CU LTM in Rel-18 can be take</w:t>
      </w:r>
      <w:r w:rsidR="00D643DC">
        <w:rPr>
          <w:rFonts w:ascii="Times New Roman" w:eastAsia="맑은 고딕" w:hAnsi="Times New Roman"/>
          <w:color w:val="000000"/>
          <w:lang w:val="en-US" w:eastAsia="ko-KR"/>
        </w:rPr>
        <w:t>n</w:t>
      </w:r>
      <w:r>
        <w:rPr>
          <w:rFonts w:ascii="Times New Roman" w:eastAsia="맑은 고딕" w:hAnsi="Times New Roman"/>
          <w:color w:val="000000"/>
          <w:lang w:val="en-US" w:eastAsia="ko-KR"/>
        </w:rPr>
        <w:t xml:space="preserve"> as a baseline for conditional intra-CU LTM signaling procedure. </w:t>
      </w:r>
      <w:r w:rsidR="00D643DC">
        <w:rPr>
          <w:rFonts w:ascii="Times New Roman" w:eastAsia="맑은 고딕" w:hAnsi="Times New Roman"/>
          <w:color w:val="000000"/>
          <w:lang w:val="en-US" w:eastAsia="ko-KR"/>
        </w:rPr>
        <w:t>The main</w:t>
      </w:r>
      <w:r>
        <w:rPr>
          <w:rFonts w:ascii="Times New Roman" w:eastAsia="맑은 고딕" w:hAnsi="Times New Roman"/>
          <w:color w:val="000000"/>
          <w:lang w:val="en-US" w:eastAsia="ko-KR"/>
        </w:rPr>
        <w:t xml:space="preserve"> difference between conditional LTM and intra-CU LTM is which node determines </w:t>
      </w:r>
      <w:r w:rsidR="00766A23">
        <w:rPr>
          <w:rFonts w:ascii="Times New Roman" w:eastAsia="맑은 고딕" w:hAnsi="Times New Roman"/>
          <w:color w:val="000000"/>
          <w:lang w:val="en-US" w:eastAsia="ko-KR"/>
        </w:rPr>
        <w:t>a cell switch to a</w:t>
      </w:r>
      <w:r>
        <w:rPr>
          <w:rFonts w:ascii="Times New Roman" w:eastAsia="맑은 고딕" w:hAnsi="Times New Roman"/>
          <w:color w:val="000000"/>
          <w:lang w:val="en-US" w:eastAsia="ko-KR"/>
        </w:rPr>
        <w:t xml:space="preserve"> target cell. A source cell determines the target cell based on the L1 measurement report from a UE in the intra-CU LTM, while the UE determines the target cell based on the measurement results and </w:t>
      </w:r>
      <w:r w:rsidR="00766A23">
        <w:rPr>
          <w:rFonts w:ascii="Times New Roman" w:eastAsia="맑은 고딕" w:hAnsi="Times New Roman"/>
          <w:color w:val="000000"/>
          <w:lang w:val="en-US" w:eastAsia="ko-KR"/>
        </w:rPr>
        <w:t>execution</w:t>
      </w:r>
      <w:r>
        <w:rPr>
          <w:rFonts w:ascii="Times New Roman" w:eastAsia="맑은 고딕" w:hAnsi="Times New Roman"/>
          <w:color w:val="000000"/>
          <w:lang w:val="en-US" w:eastAsia="ko-KR"/>
        </w:rPr>
        <w:t xml:space="preserve"> conditions configured by the source cell in the conditional LTM. </w:t>
      </w:r>
      <w:r w:rsidR="00A223E9">
        <w:rPr>
          <w:rFonts w:ascii="Times New Roman" w:eastAsia="맑은 고딕" w:hAnsi="Times New Roman"/>
          <w:color w:val="000000"/>
          <w:lang w:val="en-US" w:eastAsia="ko-KR"/>
        </w:rPr>
        <w:t xml:space="preserve">The other procedures such as LTM preparation, early synchronization, LTM cell switch completion can be reused for the conditional LTM as well. The following figure illustrates the proposed stage-2 signaling procedure for the conditional intra-CU LTM. </w:t>
      </w:r>
    </w:p>
    <w:p w14:paraId="7CBE00B2" w14:textId="77777777" w:rsidR="001C2B6E" w:rsidRDefault="001C2B6E" w:rsidP="00D3240F">
      <w:pPr>
        <w:spacing w:before="240"/>
        <w:rPr>
          <w:rFonts w:ascii="Times New Roman" w:eastAsia="맑은 고딕" w:hAnsi="Times New Roman"/>
          <w:color w:val="000000"/>
          <w:lang w:val="en-US" w:eastAsia="ko-KR"/>
        </w:rPr>
      </w:pPr>
    </w:p>
    <w:p w14:paraId="4E068A69" w14:textId="616D3F8E" w:rsidR="001C2B6E" w:rsidRDefault="00766A23" w:rsidP="001C2B6E">
      <w:pPr>
        <w:keepNext/>
        <w:spacing w:before="240"/>
        <w:jc w:val="center"/>
      </w:pPr>
      <w:r>
        <w:rPr>
          <w:noProof/>
        </w:rPr>
        <w:drawing>
          <wp:inline distT="0" distB="0" distL="0" distR="0" wp14:anchorId="1C95ADF5" wp14:editId="377A1465">
            <wp:extent cx="3946072" cy="3830025"/>
            <wp:effectExtent l="0" t="0" r="0"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952676" cy="3836435"/>
                    </a:xfrm>
                    <a:prstGeom prst="rect">
                      <a:avLst/>
                    </a:prstGeom>
                    <a:noFill/>
                  </pic:spPr>
                </pic:pic>
              </a:graphicData>
            </a:graphic>
          </wp:inline>
        </w:drawing>
      </w:r>
    </w:p>
    <w:p w14:paraId="590B0528" w14:textId="538784C0" w:rsidR="00A223E9" w:rsidRPr="001C2B6E" w:rsidRDefault="001C2B6E" w:rsidP="001C2B6E">
      <w:pPr>
        <w:pStyle w:val="a4"/>
        <w:jc w:val="center"/>
        <w:rPr>
          <w:rFonts w:ascii="Times New Roman" w:eastAsia="맑은 고딕" w:hAnsi="Times New Roman"/>
          <w:b w:val="0"/>
          <w:bCs w:val="0"/>
          <w:color w:val="000000"/>
          <w:lang w:val="en-US" w:eastAsia="ko-KR"/>
        </w:rPr>
      </w:pPr>
      <w:r w:rsidRPr="001C2B6E">
        <w:rPr>
          <w:b w:val="0"/>
          <w:bCs w:val="0"/>
        </w:rPr>
        <w:t xml:space="preserve">Figure </w:t>
      </w:r>
      <w:r w:rsidRPr="001C2B6E">
        <w:rPr>
          <w:b w:val="0"/>
          <w:bCs w:val="0"/>
        </w:rPr>
        <w:fldChar w:fldCharType="begin"/>
      </w:r>
      <w:r w:rsidRPr="001C2B6E">
        <w:rPr>
          <w:b w:val="0"/>
          <w:bCs w:val="0"/>
        </w:rPr>
        <w:instrText xml:space="preserve"> SEQ Figure \* ARABIC </w:instrText>
      </w:r>
      <w:r w:rsidRPr="001C2B6E">
        <w:rPr>
          <w:b w:val="0"/>
          <w:bCs w:val="0"/>
        </w:rPr>
        <w:fldChar w:fldCharType="separate"/>
      </w:r>
      <w:r w:rsidRPr="001C2B6E">
        <w:rPr>
          <w:b w:val="0"/>
          <w:bCs w:val="0"/>
          <w:noProof/>
        </w:rPr>
        <w:t>1</w:t>
      </w:r>
      <w:r w:rsidRPr="001C2B6E">
        <w:rPr>
          <w:b w:val="0"/>
          <w:bCs w:val="0"/>
        </w:rPr>
        <w:fldChar w:fldCharType="end"/>
      </w:r>
      <w:r w:rsidRPr="001C2B6E">
        <w:rPr>
          <w:b w:val="0"/>
          <w:bCs w:val="0"/>
        </w:rPr>
        <w:t>. Signaling procedure for conditional intra-CU LTM</w:t>
      </w:r>
    </w:p>
    <w:p w14:paraId="653F9980" w14:textId="01B407F1" w:rsidR="001C2B6E" w:rsidRDefault="006E2D58" w:rsidP="001C2B6E">
      <w:pPr>
        <w:spacing w:before="240"/>
        <w:rPr>
          <w:rFonts w:ascii="Times New Roman" w:eastAsia="맑은 고딕" w:hAnsi="Times New Roman"/>
          <w:color w:val="000000"/>
          <w:lang w:val="en-US" w:eastAsia="ko-KR"/>
        </w:rPr>
      </w:pPr>
      <w:r>
        <w:rPr>
          <w:rFonts w:ascii="Times New Roman" w:eastAsia="맑은 고딕" w:hAnsi="Times New Roman"/>
          <w:color w:val="000000"/>
          <w:lang w:val="en-US" w:eastAsia="ko-KR"/>
        </w:rPr>
        <w:t xml:space="preserve">As in the intra-CU LTM, </w:t>
      </w:r>
      <w:r w:rsidR="001C2B6E" w:rsidRPr="001C2B6E">
        <w:rPr>
          <w:rFonts w:ascii="Times New Roman" w:eastAsia="맑은 고딕" w:hAnsi="Times New Roman"/>
          <w:color w:val="000000"/>
          <w:lang w:val="en-US" w:eastAsia="ko-KR"/>
        </w:rPr>
        <w:t xml:space="preserve">the source gNB determines </w:t>
      </w:r>
      <w:r w:rsidR="00766A23">
        <w:rPr>
          <w:rFonts w:ascii="Times New Roman" w:eastAsia="맑은 고딕" w:hAnsi="Times New Roman"/>
          <w:color w:val="000000"/>
          <w:lang w:val="en-US" w:eastAsia="ko-KR"/>
        </w:rPr>
        <w:t>cond</w:t>
      </w:r>
      <w:r w:rsidR="001C2B6E" w:rsidRPr="001C2B6E">
        <w:rPr>
          <w:rFonts w:ascii="Times New Roman" w:eastAsia="맑은 고딕" w:hAnsi="Times New Roman"/>
          <w:color w:val="000000"/>
          <w:lang w:val="en-US" w:eastAsia="ko-KR"/>
        </w:rPr>
        <w:t>i</w:t>
      </w:r>
      <w:r w:rsidR="00766A23">
        <w:rPr>
          <w:rFonts w:ascii="Times New Roman" w:eastAsia="맑은 고딕" w:hAnsi="Times New Roman"/>
          <w:color w:val="000000"/>
          <w:lang w:val="en-US" w:eastAsia="ko-KR"/>
        </w:rPr>
        <w:t>tio</w:t>
      </w:r>
      <w:r w:rsidR="001C2B6E" w:rsidRPr="001C2B6E">
        <w:rPr>
          <w:rFonts w:ascii="Times New Roman" w:eastAsia="맑은 고딕" w:hAnsi="Times New Roman"/>
          <w:color w:val="000000"/>
          <w:lang w:val="en-US" w:eastAsia="ko-KR"/>
        </w:rPr>
        <w:t xml:space="preserve">nal LTM candidate </w:t>
      </w:r>
      <w:r w:rsidR="001C2B6E">
        <w:rPr>
          <w:rFonts w:ascii="Times New Roman" w:eastAsia="맑은 고딕" w:hAnsi="Times New Roman"/>
          <w:color w:val="000000"/>
          <w:lang w:val="en-US" w:eastAsia="ko-KR"/>
        </w:rPr>
        <w:t xml:space="preserve">preparation </w:t>
      </w:r>
      <w:r w:rsidR="001C2B6E" w:rsidRPr="001C2B6E">
        <w:rPr>
          <w:rFonts w:ascii="Times New Roman" w:eastAsia="맑은 고딕" w:hAnsi="Times New Roman"/>
          <w:color w:val="000000"/>
          <w:lang w:val="en-US" w:eastAsia="ko-KR"/>
        </w:rPr>
        <w:t>based on L3 measurement re</w:t>
      </w:r>
      <w:r w:rsidR="002C2087">
        <w:rPr>
          <w:rFonts w:ascii="Times New Roman" w:eastAsia="맑은 고딕" w:hAnsi="Times New Roman"/>
          <w:color w:val="000000"/>
          <w:lang w:val="en-US" w:eastAsia="ko-KR"/>
        </w:rPr>
        <w:t>port</w:t>
      </w:r>
      <w:r w:rsidR="001C2B6E" w:rsidRPr="001C2B6E">
        <w:rPr>
          <w:rFonts w:ascii="Times New Roman" w:eastAsia="맑은 고딕" w:hAnsi="Times New Roman"/>
          <w:color w:val="000000"/>
          <w:lang w:val="en-US" w:eastAsia="ko-KR"/>
        </w:rPr>
        <w:t xml:space="preserve"> from the </w:t>
      </w:r>
      <w:r w:rsidR="001C2B6E">
        <w:rPr>
          <w:rFonts w:ascii="Times New Roman" w:eastAsia="맑은 고딕" w:hAnsi="Times New Roman"/>
          <w:color w:val="000000"/>
          <w:lang w:val="en-US" w:eastAsia="ko-KR"/>
        </w:rPr>
        <w:t>UE</w:t>
      </w:r>
      <w:r>
        <w:rPr>
          <w:rFonts w:ascii="Times New Roman" w:eastAsia="맑은 고딕" w:hAnsi="Times New Roman"/>
          <w:color w:val="000000"/>
          <w:lang w:val="en-US" w:eastAsia="ko-KR"/>
        </w:rPr>
        <w:t xml:space="preserve">. The source gNB prepares the candidate cell configurations for conditional LTM and </w:t>
      </w:r>
      <w:r w:rsidR="001C2B6E">
        <w:rPr>
          <w:rFonts w:ascii="Times New Roman" w:eastAsia="맑은 고딕" w:hAnsi="Times New Roman"/>
          <w:color w:val="000000"/>
          <w:lang w:val="en-US" w:eastAsia="ko-KR"/>
        </w:rPr>
        <w:t xml:space="preserve">sends RRCReconfiguration message to the UE, containing the configuration of candidate conditional LTM cells. </w:t>
      </w:r>
      <w:r w:rsidR="00453697">
        <w:rPr>
          <w:rFonts w:ascii="Times New Roman" w:eastAsia="맑은 고딕" w:hAnsi="Times New Roman"/>
          <w:color w:val="000000"/>
          <w:lang w:val="en-US" w:eastAsia="ko-KR"/>
        </w:rPr>
        <w:t xml:space="preserve">But, unlikely as in the intra-CU LTM, </w:t>
      </w:r>
      <w:r w:rsidR="00DB49C0">
        <w:rPr>
          <w:rFonts w:ascii="Times New Roman" w:eastAsia="맑은 고딕" w:hAnsi="Times New Roman"/>
          <w:color w:val="000000"/>
          <w:lang w:val="en-US" w:eastAsia="ko-KR"/>
        </w:rPr>
        <w:t xml:space="preserve">the source cell provides </w:t>
      </w:r>
      <w:r w:rsidR="00453697">
        <w:rPr>
          <w:rFonts w:ascii="Times New Roman" w:eastAsia="맑은 고딕" w:hAnsi="Times New Roman"/>
          <w:color w:val="000000"/>
          <w:lang w:val="en-US" w:eastAsia="ko-KR"/>
        </w:rPr>
        <w:t xml:space="preserve">the execution conditions for LTM cell switch </w:t>
      </w:r>
      <w:r w:rsidR="00DB49C0">
        <w:rPr>
          <w:rFonts w:ascii="Times New Roman" w:eastAsia="맑은 고딕" w:hAnsi="Times New Roman"/>
          <w:color w:val="000000"/>
          <w:lang w:val="en-US" w:eastAsia="ko-KR"/>
        </w:rPr>
        <w:t xml:space="preserve">along with the </w:t>
      </w:r>
      <w:r w:rsidR="00453697">
        <w:rPr>
          <w:rFonts w:ascii="Times New Roman" w:eastAsia="맑은 고딕" w:hAnsi="Times New Roman"/>
          <w:color w:val="000000"/>
          <w:lang w:val="en-US" w:eastAsia="ko-KR"/>
        </w:rPr>
        <w:t xml:space="preserve">candidate cell configurations in this step so that the UE can determines </w:t>
      </w:r>
      <w:r w:rsidR="00DB49C0">
        <w:rPr>
          <w:rFonts w:ascii="Times New Roman" w:eastAsia="맑은 고딕" w:hAnsi="Times New Roman"/>
          <w:color w:val="000000"/>
          <w:lang w:val="en-US" w:eastAsia="ko-KR"/>
        </w:rPr>
        <w:t>when it switches to which cell.</w:t>
      </w:r>
      <w:r w:rsidR="00453697">
        <w:rPr>
          <w:rFonts w:ascii="Times New Roman" w:eastAsia="맑은 고딕" w:hAnsi="Times New Roman"/>
          <w:color w:val="000000"/>
          <w:lang w:val="en-US" w:eastAsia="ko-KR"/>
        </w:rPr>
        <w:t xml:space="preserve"> </w:t>
      </w:r>
    </w:p>
    <w:p w14:paraId="4819F2F6" w14:textId="00D5BA97" w:rsidR="00864B45" w:rsidRPr="001D3D39" w:rsidRDefault="00864B45" w:rsidP="00864B45">
      <w:pPr>
        <w:rPr>
          <w:rFonts w:ascii="Times New Roman" w:eastAsia="Microsoft YaHei UI" w:hAnsi="Times New Roman"/>
          <w:b/>
          <w:bCs/>
          <w:color w:val="000000"/>
          <w:lang w:val="en-US" w:eastAsia="zh-CN"/>
        </w:rPr>
      </w:pPr>
      <w:r>
        <w:rPr>
          <w:rFonts w:ascii="Times New Roman" w:eastAsia="Microsoft YaHei UI" w:hAnsi="Times New Roman"/>
          <w:b/>
          <w:bCs/>
          <w:color w:val="000000"/>
          <w:lang w:val="en-US" w:eastAsia="zh-CN"/>
        </w:rPr>
        <w:t>Proposal 1:</w:t>
      </w:r>
      <w:r w:rsidRPr="001D3D39">
        <w:rPr>
          <w:rFonts w:ascii="Times New Roman" w:eastAsia="Microsoft YaHei UI" w:hAnsi="Times New Roman"/>
          <w:b/>
          <w:bCs/>
          <w:color w:val="000000"/>
          <w:lang w:val="en-US" w:eastAsia="zh-CN"/>
        </w:rPr>
        <w:t xml:space="preserve"> </w:t>
      </w:r>
      <w:r>
        <w:rPr>
          <w:rFonts w:ascii="Times New Roman" w:eastAsia="Microsoft YaHei UI" w:hAnsi="Times New Roman"/>
          <w:b/>
          <w:bCs/>
          <w:color w:val="000000"/>
          <w:lang w:val="en-US" w:eastAsia="zh-CN"/>
        </w:rPr>
        <w:t>During conditional LTM preparation phase, the source gNB provides the execution conditions for each candidate cells along with the candidate cell configurations so that the UE can determine when it switches to which cell.</w:t>
      </w:r>
    </w:p>
    <w:p w14:paraId="1EF7E93F" w14:textId="77777777" w:rsidR="00205C8D" w:rsidRDefault="0093495C" w:rsidP="00D3240F">
      <w:pPr>
        <w:spacing w:before="240"/>
        <w:rPr>
          <w:rFonts w:ascii="Times New Roman" w:eastAsia="맑은 고딕" w:hAnsi="Times New Roman"/>
          <w:color w:val="000000"/>
          <w:lang w:val="en-US" w:eastAsia="ko-KR"/>
        </w:rPr>
      </w:pPr>
      <w:r>
        <w:rPr>
          <w:rFonts w:ascii="Times New Roman" w:eastAsia="맑은 고딕" w:hAnsi="Times New Roman"/>
          <w:color w:val="000000"/>
          <w:lang w:val="en-US" w:eastAsia="ko-KR"/>
        </w:rPr>
        <w:t xml:space="preserve">In the intra-CU LTM, two kinds of TA measurement methods are supported for </w:t>
      </w:r>
      <w:r w:rsidR="00864B45">
        <w:rPr>
          <w:rFonts w:ascii="Times New Roman" w:eastAsia="맑은 고딕" w:hAnsi="Times New Roman"/>
          <w:color w:val="000000"/>
          <w:lang w:val="en-US" w:eastAsia="ko-KR"/>
        </w:rPr>
        <w:t>UL early synchronization</w:t>
      </w:r>
      <w:r>
        <w:rPr>
          <w:rFonts w:ascii="Times New Roman" w:eastAsia="맑은 고딕" w:hAnsi="Times New Roman"/>
          <w:color w:val="000000"/>
          <w:lang w:val="en-US" w:eastAsia="ko-KR"/>
        </w:rPr>
        <w:t xml:space="preserve">, </w:t>
      </w:r>
      <w:r w:rsidR="00864B45">
        <w:rPr>
          <w:rFonts w:ascii="Times New Roman" w:eastAsia="맑은 고딕" w:hAnsi="Times New Roman"/>
          <w:color w:val="000000"/>
          <w:lang w:val="en-US" w:eastAsia="ko-KR"/>
        </w:rPr>
        <w:t>PDCCH ordered TA measurement and UE based TA measurement</w:t>
      </w:r>
      <w:r>
        <w:rPr>
          <w:rFonts w:ascii="Times New Roman" w:eastAsia="맑은 고딕" w:hAnsi="Times New Roman"/>
          <w:color w:val="000000"/>
          <w:lang w:val="en-US" w:eastAsia="ko-KR"/>
        </w:rPr>
        <w:t xml:space="preserve">. </w:t>
      </w:r>
      <w:r w:rsidR="007D0FC7" w:rsidRPr="007D0FC7">
        <w:rPr>
          <w:rFonts w:ascii="Times New Roman" w:eastAsia="맑은 고딕" w:hAnsi="Times New Roman"/>
          <w:color w:val="000000"/>
          <w:lang w:val="en-US" w:eastAsia="ko-KR"/>
        </w:rPr>
        <w:t xml:space="preserve">In PDCCH ordered TA measurement, the UE sends a preamble to the candidate cell and the candidate cell calculates the TA based on the received preamble. The calculated TA is sent to the source cell and subsequently managed by the source cell. When the source cell determines </w:t>
      </w:r>
      <w:r w:rsidR="007D0FC7">
        <w:rPr>
          <w:rFonts w:ascii="Times New Roman" w:eastAsia="맑은 고딕" w:hAnsi="Times New Roman"/>
          <w:color w:val="000000"/>
          <w:lang w:val="en-US" w:eastAsia="ko-KR"/>
        </w:rPr>
        <w:t>a</w:t>
      </w:r>
      <w:r w:rsidR="007D0FC7" w:rsidRPr="007D0FC7">
        <w:rPr>
          <w:rFonts w:ascii="Times New Roman" w:eastAsia="맑은 고딕" w:hAnsi="Times New Roman"/>
          <w:color w:val="000000"/>
          <w:lang w:val="en-US" w:eastAsia="ko-KR"/>
        </w:rPr>
        <w:t xml:space="preserve"> cell switch, it sends</w:t>
      </w:r>
      <w:r w:rsidR="00205C8D">
        <w:rPr>
          <w:rFonts w:ascii="Times New Roman" w:eastAsia="맑은 고딕" w:hAnsi="Times New Roman"/>
          <w:color w:val="000000"/>
          <w:lang w:val="en-US" w:eastAsia="ko-KR"/>
        </w:rPr>
        <w:t xml:space="preserve"> the UE</w:t>
      </w:r>
      <w:r w:rsidR="007D0FC7" w:rsidRPr="007D0FC7">
        <w:rPr>
          <w:rFonts w:ascii="Times New Roman" w:eastAsia="맑은 고딕" w:hAnsi="Times New Roman"/>
          <w:color w:val="000000"/>
          <w:lang w:val="en-US" w:eastAsia="ko-KR"/>
        </w:rPr>
        <w:t xml:space="preserve"> the cell switch command MAC CE, which includes the TA.</w:t>
      </w:r>
      <w:r w:rsidR="007D0FC7">
        <w:rPr>
          <w:rFonts w:ascii="Times New Roman" w:eastAsia="맑은 고딕" w:hAnsi="Times New Roman"/>
          <w:color w:val="000000"/>
          <w:lang w:val="en-US" w:eastAsia="ko-KR"/>
        </w:rPr>
        <w:t xml:space="preserve"> However, the cell switch command MAC CE is not used in the conditional LTM because the </w:t>
      </w:r>
      <w:r w:rsidR="00205C8D">
        <w:rPr>
          <w:rFonts w:ascii="Times New Roman" w:eastAsia="맑은 고딕" w:hAnsi="Times New Roman"/>
          <w:color w:val="000000"/>
          <w:lang w:val="en-US" w:eastAsia="ko-KR"/>
        </w:rPr>
        <w:t xml:space="preserve">cell switch is triggered by </w:t>
      </w:r>
      <w:r w:rsidR="007D0FC7">
        <w:rPr>
          <w:rFonts w:ascii="Times New Roman" w:eastAsia="맑은 고딕" w:hAnsi="Times New Roman"/>
          <w:color w:val="000000"/>
          <w:lang w:val="en-US" w:eastAsia="ko-KR"/>
        </w:rPr>
        <w:t>the evaluation result of the execution condition</w:t>
      </w:r>
      <w:r w:rsidR="00205C8D">
        <w:rPr>
          <w:rFonts w:ascii="Times New Roman" w:eastAsia="맑은 고딕" w:hAnsi="Times New Roman"/>
          <w:color w:val="000000"/>
          <w:lang w:val="en-US" w:eastAsia="ko-KR"/>
        </w:rPr>
        <w:t xml:space="preserve">, not </w:t>
      </w:r>
      <w:r w:rsidR="00205C8D">
        <w:rPr>
          <w:rFonts w:ascii="Times New Roman" w:eastAsia="맑은 고딕" w:hAnsi="Times New Roman"/>
          <w:color w:val="000000"/>
          <w:lang w:val="en-US" w:eastAsia="ko-KR"/>
        </w:rPr>
        <w:lastRenderedPageBreak/>
        <w:t xml:space="preserve">by the cell switch command MAC CE. If the UE can’t acquire the TA before the cell switch, it shall </w:t>
      </w:r>
      <w:r w:rsidR="00E82323">
        <w:rPr>
          <w:rFonts w:ascii="Times New Roman" w:eastAsia="맑은 고딕" w:hAnsi="Times New Roman"/>
          <w:color w:val="000000"/>
          <w:lang w:val="en-US" w:eastAsia="ko-KR"/>
        </w:rPr>
        <w:t>perform a normal random access during the cell switch</w:t>
      </w:r>
      <w:r w:rsidR="00205C8D">
        <w:rPr>
          <w:rFonts w:ascii="Times New Roman" w:eastAsia="맑은 고딕" w:hAnsi="Times New Roman"/>
          <w:color w:val="000000"/>
          <w:lang w:val="en-US" w:eastAsia="ko-KR"/>
        </w:rPr>
        <w:t>, which will increase the in</w:t>
      </w:r>
      <w:r w:rsidR="00E82323">
        <w:rPr>
          <w:rFonts w:ascii="Times New Roman" w:eastAsia="맑은 고딕" w:hAnsi="Times New Roman"/>
          <w:color w:val="000000"/>
          <w:lang w:val="en-US" w:eastAsia="ko-KR"/>
        </w:rPr>
        <w:t>terruption during LTM cell switch</w:t>
      </w:r>
      <w:r w:rsidR="00205C8D">
        <w:rPr>
          <w:rFonts w:ascii="Times New Roman" w:eastAsia="맑은 고딕" w:hAnsi="Times New Roman"/>
          <w:color w:val="000000"/>
          <w:lang w:val="en-US" w:eastAsia="ko-KR"/>
        </w:rPr>
        <w:t xml:space="preserve">. </w:t>
      </w:r>
    </w:p>
    <w:p w14:paraId="19781790" w14:textId="47F965E9" w:rsidR="00DB57A3" w:rsidRPr="00DB57A3" w:rsidRDefault="00DB57A3" w:rsidP="00DB57A3">
      <w:pPr>
        <w:spacing w:before="240"/>
        <w:rPr>
          <w:rFonts w:ascii="Times New Roman" w:eastAsia="맑은 고딕" w:hAnsi="Times New Roman"/>
          <w:color w:val="000000"/>
          <w:lang w:val="en-US" w:eastAsia="ko-KR"/>
        </w:rPr>
      </w:pPr>
      <w:r w:rsidRPr="00DB57A3">
        <w:rPr>
          <w:rFonts w:ascii="Times New Roman" w:eastAsia="맑은 고딕" w:hAnsi="Times New Roman"/>
          <w:color w:val="000000"/>
          <w:lang w:val="en-US" w:eastAsia="ko-KR"/>
        </w:rPr>
        <w:t>Since early TA acquisition is a</w:t>
      </w:r>
      <w:r w:rsidR="00022BC2">
        <w:rPr>
          <w:rFonts w:ascii="Times New Roman" w:eastAsia="맑은 고딕" w:hAnsi="Times New Roman"/>
          <w:color w:val="000000"/>
          <w:lang w:val="en-US" w:eastAsia="ko-KR"/>
        </w:rPr>
        <w:t xml:space="preserve">n </w:t>
      </w:r>
      <w:r w:rsidRPr="00DB57A3">
        <w:rPr>
          <w:rFonts w:ascii="Times New Roman" w:eastAsia="맑은 고딕" w:hAnsi="Times New Roman"/>
          <w:color w:val="000000"/>
          <w:lang w:val="en-US" w:eastAsia="ko-KR"/>
        </w:rPr>
        <w:t xml:space="preserve">effective method for reducing interruptions during </w:t>
      </w:r>
      <w:r>
        <w:rPr>
          <w:rFonts w:ascii="Times New Roman" w:eastAsia="맑은 고딕" w:hAnsi="Times New Roman"/>
          <w:color w:val="000000"/>
          <w:lang w:val="en-US" w:eastAsia="ko-KR"/>
        </w:rPr>
        <w:t>cell switching</w:t>
      </w:r>
      <w:r w:rsidRPr="00DB57A3">
        <w:rPr>
          <w:rFonts w:ascii="Times New Roman" w:eastAsia="맑은 고딕" w:hAnsi="Times New Roman"/>
          <w:color w:val="000000"/>
          <w:lang w:val="en-US" w:eastAsia="ko-KR"/>
        </w:rPr>
        <w:t xml:space="preserve">, it should </w:t>
      </w:r>
      <w:r>
        <w:rPr>
          <w:rFonts w:ascii="Times New Roman" w:eastAsia="맑은 고딕" w:hAnsi="Times New Roman"/>
          <w:color w:val="000000"/>
          <w:lang w:val="en-US" w:eastAsia="ko-KR"/>
        </w:rPr>
        <w:t xml:space="preserve">also </w:t>
      </w:r>
      <w:r w:rsidRPr="00DB57A3">
        <w:rPr>
          <w:rFonts w:ascii="Times New Roman" w:eastAsia="맑은 고딕" w:hAnsi="Times New Roman"/>
          <w:color w:val="000000"/>
          <w:lang w:val="en-US" w:eastAsia="ko-KR"/>
        </w:rPr>
        <w:t xml:space="preserve">be supported for conditional intra-CU LTM. In the conditional LTM scenario, the source cell is unaware of when the UE will initiate a cell switch. Therefore, the source cell </w:t>
      </w:r>
      <w:r>
        <w:rPr>
          <w:rFonts w:ascii="Times New Roman" w:eastAsia="맑은 고딕" w:hAnsi="Times New Roman"/>
          <w:color w:val="000000"/>
          <w:lang w:val="en-US" w:eastAsia="ko-KR"/>
        </w:rPr>
        <w:t>should</w:t>
      </w:r>
      <w:r w:rsidRPr="00DB57A3">
        <w:rPr>
          <w:rFonts w:ascii="Times New Roman" w:eastAsia="맑은 고딕" w:hAnsi="Times New Roman"/>
          <w:color w:val="000000"/>
          <w:lang w:val="en-US" w:eastAsia="ko-KR"/>
        </w:rPr>
        <w:t xml:space="preserve"> provide the UE with the TA </w:t>
      </w:r>
      <w:r w:rsidR="00766A23">
        <w:rPr>
          <w:rFonts w:ascii="Times New Roman" w:eastAsia="맑은 고딕" w:hAnsi="Times New Roman"/>
          <w:color w:val="000000"/>
          <w:lang w:val="en-US" w:eastAsia="ko-KR"/>
        </w:rPr>
        <w:t xml:space="preserve">in advance </w:t>
      </w:r>
      <w:r w:rsidRPr="00DB57A3">
        <w:rPr>
          <w:rFonts w:ascii="Times New Roman" w:eastAsia="맑은 고딕" w:hAnsi="Times New Roman"/>
          <w:color w:val="000000"/>
          <w:lang w:val="en-US" w:eastAsia="ko-KR"/>
        </w:rPr>
        <w:t xml:space="preserve">before the </w:t>
      </w:r>
      <w:r>
        <w:rPr>
          <w:rFonts w:ascii="Times New Roman" w:eastAsia="맑은 고딕" w:hAnsi="Times New Roman"/>
          <w:color w:val="000000"/>
          <w:lang w:val="en-US" w:eastAsia="ko-KR"/>
        </w:rPr>
        <w:t xml:space="preserve">cell </w:t>
      </w:r>
      <w:r w:rsidRPr="00DB57A3">
        <w:rPr>
          <w:rFonts w:ascii="Times New Roman" w:eastAsia="맑은 고딕" w:hAnsi="Times New Roman"/>
          <w:color w:val="000000"/>
          <w:lang w:val="en-US" w:eastAsia="ko-KR"/>
        </w:rPr>
        <w:t>switch occurs. For instance, the source cell may trigger the UE to perform the early TA acquisition procedure after completing candidate cell configuration preparation and deliver the TA to the UE as soon as it is received from the candidate cell. In this case, the management of the TA follows the same approach as for in</w:t>
      </w:r>
      <w:r w:rsidR="00022BC2">
        <w:rPr>
          <w:rFonts w:ascii="Times New Roman" w:eastAsia="맑은 고딕" w:hAnsi="Times New Roman"/>
          <w:color w:val="000000"/>
          <w:lang w:val="en-US" w:eastAsia="ko-KR"/>
        </w:rPr>
        <w:t>ter</w:t>
      </w:r>
      <w:r w:rsidRPr="00DB57A3">
        <w:rPr>
          <w:rFonts w:ascii="Times New Roman" w:eastAsia="맑은 고딕" w:hAnsi="Times New Roman"/>
          <w:color w:val="000000"/>
          <w:lang w:val="en-US" w:eastAsia="ko-KR"/>
        </w:rPr>
        <w:t xml:space="preserve">-CU LTM. The source cell manages the validity of the TA and requests the UE to repeat the early TA acquisition procedure if the TA </w:t>
      </w:r>
      <w:r>
        <w:rPr>
          <w:rFonts w:ascii="Times New Roman" w:eastAsia="맑은 고딕" w:hAnsi="Times New Roman"/>
          <w:color w:val="000000"/>
          <w:lang w:val="en-US" w:eastAsia="ko-KR"/>
        </w:rPr>
        <w:t>becomes invalid</w:t>
      </w:r>
      <w:r w:rsidRPr="00DB57A3">
        <w:rPr>
          <w:rFonts w:ascii="Times New Roman" w:eastAsia="맑은 고딕" w:hAnsi="Times New Roman"/>
          <w:color w:val="000000"/>
          <w:lang w:val="en-US" w:eastAsia="ko-KR"/>
        </w:rPr>
        <w:t xml:space="preserve"> while the UE is still connected to the source cell. There are two possible options for providing the TA to the UE. The first is to define a new MAC CE for this purpose, and the second is to </w:t>
      </w:r>
      <w:r w:rsidR="00F933C4">
        <w:rPr>
          <w:rFonts w:ascii="Times New Roman" w:eastAsia="맑은 고딕" w:hAnsi="Times New Roman"/>
          <w:color w:val="000000"/>
          <w:lang w:val="en-US" w:eastAsia="ko-KR"/>
        </w:rPr>
        <w:t xml:space="preserve">reuse the </w:t>
      </w:r>
      <w:r w:rsidRPr="00DB57A3">
        <w:rPr>
          <w:rFonts w:ascii="Times New Roman" w:eastAsia="맑은 고딕" w:hAnsi="Times New Roman"/>
          <w:color w:val="000000"/>
          <w:lang w:val="en-US" w:eastAsia="ko-KR"/>
        </w:rPr>
        <w:t>CSC MAC CE</w:t>
      </w:r>
      <w:r w:rsidR="00F933C4">
        <w:rPr>
          <w:rFonts w:ascii="Times New Roman" w:eastAsia="맑은 고딕" w:hAnsi="Times New Roman"/>
          <w:color w:val="000000"/>
          <w:lang w:val="en-US" w:eastAsia="ko-KR"/>
        </w:rPr>
        <w:t xml:space="preserve"> with an indicator which notifies that this MAC CE is for delivering TA, not for a cell switch.</w:t>
      </w:r>
    </w:p>
    <w:p w14:paraId="4F168CA5" w14:textId="57B315CE" w:rsidR="00E82323" w:rsidRDefault="001E74E1" w:rsidP="001E74E1">
      <w:pPr>
        <w:rPr>
          <w:rFonts w:ascii="Times New Roman" w:eastAsia="맑은 고딕" w:hAnsi="Times New Roman"/>
          <w:color w:val="000000"/>
          <w:lang w:val="en-US" w:eastAsia="ko-KR"/>
        </w:rPr>
      </w:pPr>
      <w:r>
        <w:rPr>
          <w:rFonts w:ascii="Times New Roman" w:eastAsia="Microsoft YaHei UI" w:hAnsi="Times New Roman"/>
          <w:b/>
          <w:bCs/>
          <w:color w:val="000000"/>
          <w:lang w:val="en-US" w:eastAsia="zh-CN"/>
        </w:rPr>
        <w:t>Proposal 2:</w:t>
      </w:r>
      <w:r w:rsidRPr="001D3D39">
        <w:rPr>
          <w:rFonts w:ascii="Times New Roman" w:eastAsia="Microsoft YaHei UI" w:hAnsi="Times New Roman"/>
          <w:b/>
          <w:bCs/>
          <w:color w:val="000000"/>
          <w:lang w:val="en-US" w:eastAsia="zh-CN"/>
        </w:rPr>
        <w:t xml:space="preserve"> </w:t>
      </w:r>
      <w:r>
        <w:rPr>
          <w:rFonts w:ascii="Times New Roman" w:eastAsia="Microsoft YaHei UI" w:hAnsi="Times New Roman"/>
          <w:b/>
          <w:bCs/>
          <w:color w:val="000000"/>
          <w:lang w:val="en-US" w:eastAsia="zh-CN"/>
        </w:rPr>
        <w:t xml:space="preserve">PDCCH ordered </w:t>
      </w:r>
      <w:r w:rsidR="00376258">
        <w:rPr>
          <w:rFonts w:ascii="Times New Roman" w:eastAsia="Microsoft YaHei UI" w:hAnsi="Times New Roman"/>
          <w:b/>
          <w:bCs/>
          <w:color w:val="000000"/>
          <w:lang w:val="en-US" w:eastAsia="zh-CN"/>
        </w:rPr>
        <w:t>TA measurement</w:t>
      </w:r>
      <w:r>
        <w:rPr>
          <w:rFonts w:ascii="Times New Roman" w:eastAsia="Microsoft YaHei UI" w:hAnsi="Times New Roman"/>
          <w:b/>
          <w:bCs/>
          <w:color w:val="000000"/>
          <w:lang w:val="en-US" w:eastAsia="zh-CN"/>
        </w:rPr>
        <w:t xml:space="preserve"> is supported for conditional intra-CU LTM</w:t>
      </w:r>
      <w:r w:rsidR="00E82323">
        <w:rPr>
          <w:rFonts w:ascii="Times New Roman" w:eastAsia="Microsoft YaHei UI" w:hAnsi="Times New Roman"/>
          <w:b/>
          <w:bCs/>
          <w:color w:val="000000"/>
          <w:lang w:val="en-US" w:eastAsia="zh-CN"/>
        </w:rPr>
        <w:t xml:space="preserve"> and how to provide the TA to the UE is FFS</w:t>
      </w:r>
      <w:r>
        <w:rPr>
          <w:rFonts w:ascii="Times New Roman" w:eastAsia="Microsoft YaHei UI" w:hAnsi="Times New Roman"/>
          <w:b/>
          <w:bCs/>
          <w:color w:val="000000"/>
          <w:lang w:val="en-US" w:eastAsia="zh-CN"/>
        </w:rPr>
        <w:t>.</w:t>
      </w:r>
    </w:p>
    <w:p w14:paraId="7DEF5099" w14:textId="60688D97" w:rsidR="00A911B2" w:rsidRPr="00DF2FC3" w:rsidRDefault="00A911B2" w:rsidP="00DF2FC3">
      <w:pPr>
        <w:spacing w:before="240"/>
        <w:rPr>
          <w:rFonts w:ascii="Times New Roman" w:eastAsia="맑은 고딕" w:hAnsi="Times New Roman"/>
          <w:color w:val="000000"/>
          <w:lang w:val="en-US" w:eastAsia="ko-KR"/>
        </w:rPr>
      </w:pPr>
      <w:r w:rsidRPr="00A911B2">
        <w:rPr>
          <w:rFonts w:ascii="Times New Roman" w:eastAsia="맑은 고딕" w:hAnsi="Times New Roman"/>
          <w:color w:val="000000"/>
          <w:lang w:val="en-US" w:eastAsia="ko-KR"/>
        </w:rPr>
        <w:t xml:space="preserve">As an alternative method for early TA acquisition, RAR-based TA measurement can be considered. During RAN2#126, it was agreed not to support RAR-based TA acquisition for inter-CU LTM, but its use for conditional LTM is </w:t>
      </w:r>
      <w:r>
        <w:rPr>
          <w:rFonts w:ascii="Times New Roman" w:eastAsia="맑은 고딕" w:hAnsi="Times New Roman"/>
          <w:color w:val="000000"/>
          <w:lang w:val="en-US" w:eastAsia="ko-KR"/>
        </w:rPr>
        <w:t>still FFS.</w:t>
      </w:r>
      <w:r w:rsidRPr="00A911B2">
        <w:rPr>
          <w:rFonts w:ascii="Times New Roman" w:eastAsia="맑은 고딕" w:hAnsi="Times New Roman"/>
          <w:color w:val="000000"/>
          <w:lang w:val="en-US" w:eastAsia="ko-KR"/>
        </w:rPr>
        <w:t xml:space="preserve"> RAR-based TA acquisition may help reduce data interruptions between the UE and the target cell during cell switching. However, a data transmission/reception interruption with the source cell occurs </w:t>
      </w:r>
      <w:r>
        <w:rPr>
          <w:rFonts w:ascii="Times New Roman" w:eastAsia="맑은 고딕" w:hAnsi="Times New Roman"/>
          <w:color w:val="000000"/>
          <w:lang w:val="en-US" w:eastAsia="ko-KR"/>
        </w:rPr>
        <w:t>during</w:t>
      </w:r>
      <w:r w:rsidRPr="00A911B2">
        <w:rPr>
          <w:rFonts w:ascii="Times New Roman" w:eastAsia="맑은 고딕" w:hAnsi="Times New Roman"/>
          <w:color w:val="000000"/>
          <w:lang w:val="en-US" w:eastAsia="ko-KR"/>
        </w:rPr>
        <w:t xml:space="preserve"> the UE receives the RAR from a candidate cell. Additionally, the UE perform</w:t>
      </w:r>
      <w:r w:rsidR="009E45BA">
        <w:rPr>
          <w:rFonts w:ascii="Times New Roman" w:eastAsia="맑은 고딕" w:hAnsi="Times New Roman"/>
          <w:color w:val="000000"/>
          <w:lang w:val="en-US" w:eastAsia="ko-KR"/>
        </w:rPr>
        <w:t>s</w:t>
      </w:r>
      <w:r w:rsidRPr="00A911B2">
        <w:rPr>
          <w:rFonts w:ascii="Times New Roman" w:eastAsia="맑은 고딕" w:hAnsi="Times New Roman"/>
          <w:color w:val="000000"/>
          <w:lang w:val="en-US" w:eastAsia="ko-KR"/>
        </w:rPr>
        <w:t xml:space="preserve"> this process with multiple candidate cells, which could result in greater interruptions than those mitigated during the cell switch.</w:t>
      </w:r>
    </w:p>
    <w:p w14:paraId="0DEFEB91" w14:textId="776ACF1E" w:rsidR="001C2B6E" w:rsidRDefault="004568E3" w:rsidP="00D3240F">
      <w:pPr>
        <w:spacing w:before="240"/>
        <w:rPr>
          <w:rFonts w:ascii="Times New Roman" w:eastAsia="맑은 고딕" w:hAnsi="Times New Roman"/>
          <w:color w:val="000000"/>
          <w:lang w:val="en-US" w:eastAsia="ko-KR"/>
        </w:rPr>
      </w:pPr>
      <w:r>
        <w:rPr>
          <w:rFonts w:ascii="Times New Roman" w:eastAsia="Microsoft YaHei UI" w:hAnsi="Times New Roman"/>
          <w:b/>
          <w:bCs/>
          <w:color w:val="000000"/>
          <w:lang w:val="en-US" w:eastAsia="zh-CN"/>
        </w:rPr>
        <w:t xml:space="preserve">Proposal </w:t>
      </w:r>
      <w:r w:rsidR="00922834">
        <w:rPr>
          <w:rFonts w:ascii="Times New Roman" w:eastAsia="Microsoft YaHei UI" w:hAnsi="Times New Roman"/>
          <w:b/>
          <w:bCs/>
          <w:color w:val="000000"/>
          <w:lang w:val="en-US" w:eastAsia="zh-CN"/>
        </w:rPr>
        <w:t>3</w:t>
      </w:r>
      <w:r>
        <w:rPr>
          <w:rFonts w:ascii="Times New Roman" w:eastAsia="Microsoft YaHei UI" w:hAnsi="Times New Roman"/>
          <w:b/>
          <w:bCs/>
          <w:color w:val="000000"/>
          <w:lang w:val="en-US" w:eastAsia="zh-CN"/>
        </w:rPr>
        <w:t>:</w:t>
      </w:r>
      <w:r w:rsidRPr="001D3D39">
        <w:rPr>
          <w:rFonts w:ascii="Times New Roman" w:eastAsia="Microsoft YaHei UI" w:hAnsi="Times New Roman"/>
          <w:b/>
          <w:bCs/>
          <w:color w:val="000000"/>
          <w:lang w:val="en-US" w:eastAsia="zh-CN"/>
        </w:rPr>
        <w:t xml:space="preserve"> </w:t>
      </w:r>
      <w:r>
        <w:rPr>
          <w:rFonts w:ascii="Times New Roman" w:eastAsia="Microsoft YaHei UI" w:hAnsi="Times New Roman"/>
          <w:b/>
          <w:bCs/>
          <w:color w:val="000000"/>
          <w:lang w:val="en-US" w:eastAsia="zh-CN"/>
        </w:rPr>
        <w:t>RAR-based TA measurement is not supported for conditional intra-CU LTM.</w:t>
      </w:r>
    </w:p>
    <w:p w14:paraId="0A820BB1" w14:textId="723D31F0" w:rsidR="00A911B2" w:rsidRPr="00E82323" w:rsidRDefault="00A911B2" w:rsidP="00A911B2">
      <w:pPr>
        <w:rPr>
          <w:rFonts w:ascii="Times New Roman" w:eastAsia="맑은 고딕" w:hAnsi="Times New Roman"/>
          <w:color w:val="000000"/>
          <w:lang w:val="en-US" w:eastAsia="ko-KR"/>
        </w:rPr>
      </w:pPr>
      <w:r>
        <w:rPr>
          <w:rFonts w:ascii="Times New Roman" w:eastAsia="맑은 고딕" w:hAnsi="Times New Roman"/>
          <w:color w:val="000000"/>
          <w:lang w:val="en-US" w:eastAsia="ko-KR"/>
        </w:rPr>
        <w:t>UE based TA measurement is another early UL synchronization method supported for Rel-18 intra-CU LTM</w:t>
      </w:r>
      <w:r w:rsidR="003164A1">
        <w:rPr>
          <w:rFonts w:ascii="Times New Roman" w:eastAsia="맑은 고딕" w:hAnsi="Times New Roman"/>
          <w:color w:val="000000"/>
          <w:lang w:val="en-US" w:eastAsia="ko-KR"/>
        </w:rPr>
        <w:t>.</w:t>
      </w:r>
      <w:r>
        <w:rPr>
          <w:rFonts w:ascii="Times New Roman" w:eastAsia="맑은 고딕" w:hAnsi="Times New Roman"/>
          <w:color w:val="000000"/>
          <w:lang w:val="en-US" w:eastAsia="ko-KR"/>
        </w:rPr>
        <w:t xml:space="preserve"> Since </w:t>
      </w:r>
      <w:r w:rsidR="003164A1">
        <w:rPr>
          <w:rFonts w:ascii="Times New Roman" w:eastAsia="맑은 고딕" w:hAnsi="Times New Roman"/>
          <w:color w:val="000000"/>
          <w:lang w:val="en-US" w:eastAsia="ko-KR"/>
        </w:rPr>
        <w:t xml:space="preserve">there is no difference in </w:t>
      </w:r>
      <w:r>
        <w:rPr>
          <w:rFonts w:ascii="Times New Roman" w:eastAsia="맑은 고딕" w:hAnsi="Times New Roman"/>
          <w:color w:val="000000"/>
          <w:lang w:val="en-US" w:eastAsia="ko-KR"/>
        </w:rPr>
        <w:t xml:space="preserve">the network architecture </w:t>
      </w:r>
      <w:r w:rsidR="003164A1">
        <w:rPr>
          <w:rFonts w:ascii="Times New Roman" w:eastAsia="맑은 고딕" w:hAnsi="Times New Roman"/>
          <w:color w:val="000000"/>
          <w:lang w:val="en-US" w:eastAsia="ko-KR"/>
        </w:rPr>
        <w:t xml:space="preserve">and the scope of cell switching between </w:t>
      </w:r>
      <w:r>
        <w:rPr>
          <w:rFonts w:ascii="Times New Roman" w:eastAsia="맑은 고딕" w:hAnsi="Times New Roman"/>
          <w:color w:val="000000"/>
          <w:lang w:val="en-US" w:eastAsia="ko-KR"/>
        </w:rPr>
        <w:t xml:space="preserve">conditional intra-CU LTM </w:t>
      </w:r>
      <w:r w:rsidR="003164A1">
        <w:rPr>
          <w:rFonts w:ascii="Times New Roman" w:eastAsia="맑은 고딕" w:hAnsi="Times New Roman"/>
          <w:color w:val="000000"/>
          <w:lang w:val="en-US" w:eastAsia="ko-KR"/>
        </w:rPr>
        <w:t>and Rel-18</w:t>
      </w:r>
      <w:r>
        <w:rPr>
          <w:rFonts w:ascii="Times New Roman" w:eastAsia="맑은 고딕" w:hAnsi="Times New Roman"/>
          <w:color w:val="000000"/>
          <w:lang w:val="en-US" w:eastAsia="ko-KR"/>
        </w:rPr>
        <w:t xml:space="preserve"> intra-CU LTM, we see </w:t>
      </w:r>
      <w:r w:rsidR="003164A1">
        <w:rPr>
          <w:rFonts w:ascii="Times New Roman" w:eastAsia="맑은 고딕" w:hAnsi="Times New Roman"/>
          <w:color w:val="000000"/>
          <w:lang w:val="en-US" w:eastAsia="ko-KR"/>
        </w:rPr>
        <w:t>no</w:t>
      </w:r>
      <w:r>
        <w:rPr>
          <w:rFonts w:ascii="Times New Roman" w:eastAsia="맑은 고딕" w:hAnsi="Times New Roman"/>
          <w:color w:val="000000"/>
          <w:lang w:val="en-US" w:eastAsia="ko-KR"/>
        </w:rPr>
        <w:t xml:space="preserve"> reason not to support UE based TA measurement in the conditional intra-CU LTM</w:t>
      </w:r>
      <w:r w:rsidR="003164A1">
        <w:rPr>
          <w:rFonts w:ascii="Times New Roman" w:eastAsia="맑은 고딕" w:hAnsi="Times New Roman"/>
          <w:color w:val="000000"/>
          <w:lang w:val="en-US" w:eastAsia="ko-KR"/>
        </w:rPr>
        <w:t xml:space="preserve"> as well</w:t>
      </w:r>
      <w:r>
        <w:rPr>
          <w:rFonts w:ascii="Times New Roman" w:eastAsia="맑은 고딕" w:hAnsi="Times New Roman"/>
          <w:color w:val="000000"/>
          <w:lang w:val="en-US" w:eastAsia="ko-KR"/>
        </w:rPr>
        <w:t xml:space="preserve">. </w:t>
      </w:r>
    </w:p>
    <w:p w14:paraId="3A07422E" w14:textId="161836AA" w:rsidR="00A911B2" w:rsidRPr="001D3D39" w:rsidRDefault="00A911B2" w:rsidP="00A911B2">
      <w:pPr>
        <w:rPr>
          <w:rFonts w:ascii="Times New Roman" w:eastAsia="Microsoft YaHei UI" w:hAnsi="Times New Roman"/>
          <w:b/>
          <w:bCs/>
          <w:color w:val="000000"/>
          <w:lang w:val="en-US" w:eastAsia="zh-CN"/>
        </w:rPr>
      </w:pPr>
      <w:r>
        <w:rPr>
          <w:rFonts w:ascii="Times New Roman" w:eastAsia="Microsoft YaHei UI" w:hAnsi="Times New Roman"/>
          <w:b/>
          <w:bCs/>
          <w:color w:val="000000"/>
          <w:lang w:val="en-US" w:eastAsia="zh-CN"/>
        </w:rPr>
        <w:t xml:space="preserve">Proposal </w:t>
      </w:r>
      <w:r w:rsidR="00922834">
        <w:rPr>
          <w:rFonts w:ascii="Times New Roman" w:eastAsia="Microsoft YaHei UI" w:hAnsi="Times New Roman"/>
          <w:b/>
          <w:bCs/>
          <w:color w:val="000000"/>
          <w:lang w:val="en-US" w:eastAsia="zh-CN"/>
        </w:rPr>
        <w:t>4</w:t>
      </w:r>
      <w:r>
        <w:rPr>
          <w:rFonts w:ascii="Times New Roman" w:eastAsia="Microsoft YaHei UI" w:hAnsi="Times New Roman"/>
          <w:b/>
          <w:bCs/>
          <w:color w:val="000000"/>
          <w:lang w:val="en-US" w:eastAsia="zh-CN"/>
        </w:rPr>
        <w:t>:</w:t>
      </w:r>
      <w:r w:rsidRPr="001D3D39">
        <w:rPr>
          <w:rFonts w:ascii="Times New Roman" w:eastAsia="Microsoft YaHei UI" w:hAnsi="Times New Roman"/>
          <w:b/>
          <w:bCs/>
          <w:color w:val="000000"/>
          <w:lang w:val="en-US" w:eastAsia="zh-CN"/>
        </w:rPr>
        <w:t xml:space="preserve"> </w:t>
      </w:r>
      <w:r>
        <w:rPr>
          <w:rFonts w:ascii="Times New Roman" w:eastAsia="Microsoft YaHei UI" w:hAnsi="Times New Roman"/>
          <w:b/>
          <w:bCs/>
          <w:color w:val="000000"/>
          <w:lang w:val="en-US" w:eastAsia="zh-CN"/>
        </w:rPr>
        <w:t>UE based TA measurement is supported for conditional intra-CU LTM.</w:t>
      </w:r>
    </w:p>
    <w:p w14:paraId="456B5C69" w14:textId="1228AA8E" w:rsidR="00DB49C0" w:rsidRDefault="00DB49C0" w:rsidP="00D3240F">
      <w:pPr>
        <w:spacing w:before="240"/>
        <w:rPr>
          <w:rFonts w:ascii="Times New Roman" w:eastAsia="Microsoft YaHei UI" w:hAnsi="Times New Roman"/>
          <w:color w:val="000000"/>
          <w:lang w:val="en-US" w:eastAsia="zh-CN"/>
        </w:rPr>
      </w:pPr>
      <w:r>
        <w:rPr>
          <w:rFonts w:ascii="Times New Roman" w:eastAsia="맑은 고딕" w:hAnsi="Times New Roman"/>
          <w:color w:val="000000"/>
          <w:lang w:val="en-US" w:eastAsia="ko-KR"/>
        </w:rPr>
        <w:t>After UE sends an RRCReconfigurationComp</w:t>
      </w:r>
      <w:r w:rsidR="00C141F4">
        <w:rPr>
          <w:rFonts w:ascii="Times New Roman" w:eastAsia="맑은 고딕" w:hAnsi="Times New Roman"/>
          <w:color w:val="000000"/>
          <w:lang w:val="en-US" w:eastAsia="ko-KR"/>
        </w:rPr>
        <w:t>l</w:t>
      </w:r>
      <w:r>
        <w:rPr>
          <w:rFonts w:ascii="Times New Roman" w:eastAsia="맑은 고딕" w:hAnsi="Times New Roman"/>
          <w:color w:val="000000"/>
          <w:lang w:val="en-US" w:eastAsia="ko-KR"/>
        </w:rPr>
        <w:t xml:space="preserve">ete message to the source gNB, it starts evaluating the conditional LTM execution conditions for the candidate cells. If at least one conditional LTM candidate cell satisfies the corresponding execution conditions, the UE detaches from the source cell, </w:t>
      </w:r>
      <w:r w:rsidRPr="00293A2B">
        <w:rPr>
          <w:rFonts w:ascii="Times New Roman" w:eastAsia="Microsoft YaHei UI" w:hAnsi="Times New Roman"/>
          <w:color w:val="000000"/>
          <w:lang w:val="en-US" w:eastAsia="zh-CN"/>
        </w:rPr>
        <w:t>applies the stored corresponding configuration for that selected candidate cell and synchroni</w:t>
      </w:r>
      <w:r>
        <w:rPr>
          <w:rFonts w:ascii="Times New Roman" w:eastAsia="Microsoft YaHei UI" w:hAnsi="Times New Roman"/>
          <w:color w:val="000000"/>
          <w:lang w:val="en-US" w:eastAsia="zh-CN"/>
        </w:rPr>
        <w:t>z</w:t>
      </w:r>
      <w:r w:rsidRPr="00293A2B">
        <w:rPr>
          <w:rFonts w:ascii="Times New Roman" w:eastAsia="Microsoft YaHei UI" w:hAnsi="Times New Roman"/>
          <w:color w:val="000000"/>
          <w:lang w:val="en-US" w:eastAsia="zh-CN"/>
        </w:rPr>
        <w:t xml:space="preserve">es to that candidate cell. The UE performs random access procedure towards the target cell if UE does not have valid TA of the </w:t>
      </w:r>
      <w:r>
        <w:rPr>
          <w:rFonts w:ascii="Times New Roman" w:eastAsia="Microsoft YaHei UI" w:hAnsi="Times New Roman"/>
          <w:color w:val="000000"/>
          <w:lang w:val="en-US" w:eastAsia="zh-CN"/>
        </w:rPr>
        <w:t xml:space="preserve">target cell. </w:t>
      </w:r>
    </w:p>
    <w:p w14:paraId="45B5C6D0" w14:textId="5E529CA8" w:rsidR="006E2D58" w:rsidRPr="00D76F59" w:rsidRDefault="006E2D58" w:rsidP="00D3240F">
      <w:pPr>
        <w:spacing w:before="240"/>
        <w:rPr>
          <w:rFonts w:ascii="Times New Roman" w:eastAsia="맑은 고딕" w:hAnsi="Times New Roman"/>
          <w:color w:val="000000"/>
          <w:lang w:val="en-US" w:eastAsia="ko-KR"/>
        </w:rPr>
      </w:pPr>
      <w:r w:rsidRPr="006E2D58">
        <w:rPr>
          <w:rFonts w:ascii="Times New Roman" w:eastAsia="맑은 고딕" w:hAnsi="Times New Roman"/>
          <w:color w:val="000000"/>
          <w:lang w:val="en-US" w:eastAsia="ko-KR"/>
        </w:rPr>
        <w:t xml:space="preserve">The UE completes the </w:t>
      </w:r>
      <w:r>
        <w:rPr>
          <w:rFonts w:ascii="Times New Roman" w:eastAsia="맑은 고딕" w:hAnsi="Times New Roman"/>
          <w:color w:val="000000"/>
          <w:lang w:val="en-US" w:eastAsia="ko-KR"/>
        </w:rPr>
        <w:t xml:space="preserve">conditional </w:t>
      </w:r>
      <w:r w:rsidRPr="006E2D58">
        <w:rPr>
          <w:rFonts w:ascii="Times New Roman" w:eastAsia="맑은 고딕" w:hAnsi="Times New Roman"/>
          <w:color w:val="000000"/>
          <w:lang w:val="en-US" w:eastAsia="ko-KR"/>
        </w:rPr>
        <w:t>LTM cell switch procedure by sending RRCReconfigurationComplete message to target cell</w:t>
      </w:r>
      <w:r>
        <w:rPr>
          <w:rFonts w:ascii="Times New Roman" w:eastAsia="맑은 고딕" w:hAnsi="Times New Roman"/>
          <w:color w:val="000000"/>
          <w:lang w:val="en-US" w:eastAsia="ko-KR"/>
        </w:rPr>
        <w:t xml:space="preserve"> as in the intra-CU LTM</w:t>
      </w:r>
      <w:r w:rsidRPr="006E2D58">
        <w:rPr>
          <w:rFonts w:ascii="Times New Roman" w:eastAsia="맑은 고딕" w:hAnsi="Times New Roman"/>
          <w:color w:val="000000"/>
          <w:lang w:val="en-US" w:eastAsia="ko-KR"/>
        </w:rPr>
        <w:t xml:space="preserve">. </w:t>
      </w:r>
      <w:r w:rsidR="009E45BA">
        <w:rPr>
          <w:rFonts w:ascii="Times New Roman" w:eastAsia="맑은 고딕" w:hAnsi="Times New Roman"/>
          <w:color w:val="000000"/>
          <w:lang w:val="en-US" w:eastAsia="ko-KR"/>
        </w:rPr>
        <w:t xml:space="preserve">For RACH-based LTM cell switch, </w:t>
      </w:r>
      <w:r w:rsidRPr="006E2D58">
        <w:rPr>
          <w:rFonts w:ascii="Times New Roman" w:eastAsia="맑은 고딕" w:hAnsi="Times New Roman"/>
          <w:color w:val="000000"/>
          <w:lang w:val="en-US" w:eastAsia="ko-KR"/>
        </w:rPr>
        <w:t xml:space="preserve">the UE considers that LTM cell switch execution is successfully completed when the random access procedure is successfully completed. For RACH-less </w:t>
      </w:r>
      <w:r>
        <w:rPr>
          <w:rFonts w:ascii="Times New Roman" w:eastAsia="맑은 고딕" w:hAnsi="Times New Roman"/>
          <w:color w:val="000000"/>
          <w:lang w:val="en-US" w:eastAsia="ko-KR"/>
        </w:rPr>
        <w:t xml:space="preserve">conditional </w:t>
      </w:r>
      <w:r w:rsidRPr="006E2D58">
        <w:rPr>
          <w:rFonts w:ascii="Times New Roman" w:eastAsia="맑은 고딕" w:hAnsi="Times New Roman"/>
          <w:color w:val="000000"/>
          <w:lang w:val="en-US" w:eastAsia="ko-KR"/>
        </w:rPr>
        <w:t>LTM, the UE considers that LTM cell switch execution is successfully completed when the UE determines that the network has successfully received its first UL data</w:t>
      </w:r>
    </w:p>
    <w:p w14:paraId="570A924F" w14:textId="290FA84B" w:rsidR="004568E3" w:rsidRDefault="004568E3" w:rsidP="001D3D39">
      <w:pPr>
        <w:rPr>
          <w:rFonts w:ascii="Times New Roman" w:eastAsia="Microsoft YaHei UI" w:hAnsi="Times New Roman"/>
          <w:b/>
          <w:bCs/>
          <w:color w:val="000000"/>
          <w:lang w:val="en-US" w:eastAsia="zh-CN"/>
        </w:rPr>
      </w:pPr>
      <w:r>
        <w:rPr>
          <w:rFonts w:ascii="Times New Roman" w:eastAsia="Microsoft YaHei UI" w:hAnsi="Times New Roman"/>
          <w:b/>
          <w:bCs/>
          <w:color w:val="000000"/>
          <w:lang w:val="en-US" w:eastAsia="zh-CN"/>
        </w:rPr>
        <w:t>Proposal 5:</w:t>
      </w:r>
      <w:r w:rsidRPr="001D3D39">
        <w:rPr>
          <w:rFonts w:ascii="Times New Roman" w:eastAsia="Microsoft YaHei UI" w:hAnsi="Times New Roman"/>
          <w:b/>
          <w:bCs/>
          <w:color w:val="000000"/>
          <w:lang w:val="en-US" w:eastAsia="zh-CN"/>
        </w:rPr>
        <w:t xml:space="preserve"> </w:t>
      </w:r>
      <w:r>
        <w:rPr>
          <w:rFonts w:ascii="Times New Roman" w:eastAsia="Microsoft YaHei UI" w:hAnsi="Times New Roman"/>
          <w:b/>
          <w:bCs/>
          <w:color w:val="000000"/>
          <w:lang w:val="en-US" w:eastAsia="zh-CN"/>
        </w:rPr>
        <w:t xml:space="preserve">the LTM </w:t>
      </w:r>
      <w:r w:rsidR="00922834">
        <w:rPr>
          <w:rFonts w:ascii="Times New Roman" w:eastAsia="Microsoft YaHei UI" w:hAnsi="Times New Roman"/>
          <w:b/>
          <w:bCs/>
          <w:color w:val="000000"/>
          <w:lang w:val="en-US" w:eastAsia="zh-CN"/>
        </w:rPr>
        <w:t xml:space="preserve">cell switch procedure for conditional intra-CU LTM follows the </w:t>
      </w:r>
      <w:r w:rsidR="00CB2947">
        <w:rPr>
          <w:rFonts w:ascii="Times New Roman" w:eastAsia="Microsoft YaHei UI" w:hAnsi="Times New Roman"/>
          <w:b/>
          <w:bCs/>
          <w:color w:val="000000"/>
          <w:lang w:val="en-US" w:eastAsia="zh-CN"/>
        </w:rPr>
        <w:t xml:space="preserve">same </w:t>
      </w:r>
      <w:r w:rsidR="00922834">
        <w:rPr>
          <w:rFonts w:ascii="Times New Roman" w:eastAsia="Microsoft YaHei UI" w:hAnsi="Times New Roman"/>
          <w:b/>
          <w:bCs/>
          <w:color w:val="000000"/>
          <w:lang w:val="en-US" w:eastAsia="zh-CN"/>
        </w:rPr>
        <w:t xml:space="preserve">procedure </w:t>
      </w:r>
      <w:r w:rsidR="00CB2947">
        <w:rPr>
          <w:rFonts w:ascii="Times New Roman" w:eastAsia="Microsoft YaHei UI" w:hAnsi="Times New Roman"/>
          <w:b/>
          <w:bCs/>
          <w:color w:val="000000"/>
          <w:lang w:val="en-US" w:eastAsia="zh-CN"/>
        </w:rPr>
        <w:t xml:space="preserve">as </w:t>
      </w:r>
      <w:r>
        <w:rPr>
          <w:rFonts w:ascii="Times New Roman" w:eastAsia="Microsoft YaHei UI" w:hAnsi="Times New Roman"/>
          <w:b/>
          <w:bCs/>
          <w:color w:val="000000"/>
          <w:lang w:val="en-US" w:eastAsia="zh-CN"/>
        </w:rPr>
        <w:t>defined for intra-CU LTM.</w:t>
      </w:r>
    </w:p>
    <w:p w14:paraId="664F795C" w14:textId="14B99D3F" w:rsidR="004568E3" w:rsidRPr="001D3D39" w:rsidRDefault="004568E3" w:rsidP="001D3D39">
      <w:pPr>
        <w:rPr>
          <w:rFonts w:ascii="Times New Roman" w:eastAsia="Microsoft YaHei UI" w:hAnsi="Times New Roman"/>
          <w:b/>
          <w:bCs/>
          <w:color w:val="000000"/>
          <w:lang w:val="en-US" w:eastAsia="zh-CN"/>
        </w:rPr>
      </w:pPr>
      <w:r>
        <w:rPr>
          <w:rFonts w:ascii="Times New Roman" w:eastAsia="Microsoft YaHei UI" w:hAnsi="Times New Roman"/>
          <w:b/>
          <w:bCs/>
          <w:color w:val="000000"/>
          <w:lang w:val="en-US" w:eastAsia="zh-CN"/>
        </w:rPr>
        <w:t>Proposal 6:</w:t>
      </w:r>
      <w:r w:rsidRPr="001D3D39">
        <w:rPr>
          <w:rFonts w:ascii="Times New Roman" w:eastAsia="Microsoft YaHei UI" w:hAnsi="Times New Roman"/>
          <w:b/>
          <w:bCs/>
          <w:color w:val="000000"/>
          <w:lang w:val="en-US" w:eastAsia="zh-CN"/>
        </w:rPr>
        <w:t xml:space="preserve"> </w:t>
      </w:r>
      <w:r>
        <w:rPr>
          <w:rFonts w:ascii="Times New Roman" w:eastAsia="Microsoft YaHei UI" w:hAnsi="Times New Roman"/>
          <w:b/>
          <w:bCs/>
          <w:color w:val="000000"/>
          <w:lang w:val="en-US" w:eastAsia="zh-CN"/>
        </w:rPr>
        <w:t>Signaling procedure in Figure 1 is take as the starting point for the discussion of conditional intra-CU LTM signaling procedure.</w:t>
      </w:r>
    </w:p>
    <w:p w14:paraId="139FCD26" w14:textId="2116831C" w:rsidR="006366E8" w:rsidRPr="00841208" w:rsidRDefault="006366E8" w:rsidP="006366E8">
      <w:pPr>
        <w:rPr>
          <w:rFonts w:ascii="Times New Roman" w:eastAsia="맑은 고딕" w:hAnsi="Times New Roman"/>
          <w:color w:val="000000"/>
          <w:lang w:val="en-US" w:eastAsia="ko-KR"/>
        </w:rPr>
      </w:pPr>
    </w:p>
    <w:p w14:paraId="14E7EDF8" w14:textId="3F55106F" w:rsidR="003A0CE0" w:rsidRPr="00EC4907" w:rsidRDefault="00686443" w:rsidP="00EC4907">
      <w:pPr>
        <w:pStyle w:val="2"/>
        <w:keepNext/>
        <w:keepLines/>
        <w:widowControl/>
        <w:numPr>
          <w:ilvl w:val="1"/>
          <w:numId w:val="1"/>
        </w:numPr>
        <w:ind w:left="720" w:hanging="720"/>
        <w:jc w:val="both"/>
        <w:rPr>
          <w:rFonts w:eastAsia="바탕"/>
          <w:lang w:val="en-GB" w:eastAsia="en-US"/>
        </w:rPr>
      </w:pPr>
      <w:r>
        <w:rPr>
          <w:rFonts w:eastAsia="바탕"/>
          <w:lang w:val="en-GB" w:eastAsia="en-US"/>
        </w:rPr>
        <w:t>Mixture of conditional LTM and intra/inter-CU LTM</w:t>
      </w:r>
    </w:p>
    <w:p w14:paraId="45DDA95C" w14:textId="437F4A78" w:rsidR="003164A1" w:rsidRPr="00CC252A" w:rsidRDefault="001C7F7C" w:rsidP="00CC252A">
      <w:pPr>
        <w:spacing w:before="240"/>
        <w:rPr>
          <w:rFonts w:ascii="Times New Roman" w:eastAsia="맑은 고딕" w:hAnsi="Times New Roman"/>
          <w:color w:val="000000"/>
          <w:lang w:val="en-US" w:eastAsia="ko-KR"/>
        </w:rPr>
      </w:pPr>
      <w:r>
        <w:rPr>
          <w:rFonts w:ascii="Times New Roman" w:eastAsia="맑은 고딕" w:hAnsi="Times New Roman"/>
          <w:lang w:eastAsia="ko-KR"/>
        </w:rPr>
        <w:t xml:space="preserve">Conditional handover is introduced to reduce the possibility of RLF during handover and can be configured with a normal L3 handover. </w:t>
      </w:r>
      <w:r w:rsidR="00842A31">
        <w:rPr>
          <w:rFonts w:ascii="Times New Roman" w:eastAsia="맑은 고딕" w:hAnsi="Times New Roman"/>
          <w:lang w:eastAsia="ko-KR"/>
        </w:rPr>
        <w:t xml:space="preserve">For </w:t>
      </w:r>
      <w:r w:rsidR="003355B6">
        <w:rPr>
          <w:rFonts w:ascii="Times New Roman" w:eastAsia="맑은 고딕" w:hAnsi="Times New Roman"/>
          <w:lang w:eastAsia="ko-KR"/>
        </w:rPr>
        <w:t>example</w:t>
      </w:r>
      <w:r w:rsidR="00842A31">
        <w:rPr>
          <w:rFonts w:ascii="Times New Roman" w:eastAsia="맑은 고딕" w:hAnsi="Times New Roman"/>
          <w:lang w:eastAsia="ko-KR"/>
        </w:rPr>
        <w:t xml:space="preserve">, a source cell can </w:t>
      </w:r>
      <w:r w:rsidR="003355B6">
        <w:rPr>
          <w:rFonts w:ascii="Times New Roman" w:eastAsia="맑은 고딕" w:hAnsi="Times New Roman"/>
          <w:lang w:eastAsia="ko-KR"/>
        </w:rPr>
        <w:t>send</w:t>
      </w:r>
      <w:r w:rsidR="00842A31">
        <w:rPr>
          <w:rFonts w:ascii="Times New Roman" w:eastAsia="맑은 고딕" w:hAnsi="Times New Roman"/>
          <w:lang w:eastAsia="ko-KR"/>
        </w:rPr>
        <w:t xml:space="preserve"> a HO command to a UE after </w:t>
      </w:r>
      <w:r w:rsidR="003355B6">
        <w:rPr>
          <w:rFonts w:ascii="Times New Roman" w:eastAsia="맑은 고딕" w:hAnsi="Times New Roman"/>
          <w:lang w:eastAsia="ko-KR"/>
        </w:rPr>
        <w:t xml:space="preserve">configuring </w:t>
      </w:r>
      <w:r w:rsidR="00842A31">
        <w:rPr>
          <w:rFonts w:ascii="Times New Roman" w:eastAsia="맑은 고딕" w:hAnsi="Times New Roman"/>
          <w:lang w:eastAsia="ko-KR"/>
        </w:rPr>
        <w:t>the UE with candidate cell configuration</w:t>
      </w:r>
      <w:r w:rsidR="003355B6">
        <w:rPr>
          <w:rFonts w:ascii="Times New Roman" w:eastAsia="맑은 고딕" w:hAnsi="Times New Roman"/>
          <w:lang w:eastAsia="ko-KR"/>
        </w:rPr>
        <w:t>s</w:t>
      </w:r>
      <w:r w:rsidR="00842A31">
        <w:rPr>
          <w:rFonts w:ascii="Times New Roman" w:eastAsia="맑은 고딕" w:hAnsi="Times New Roman"/>
          <w:lang w:eastAsia="ko-KR"/>
        </w:rPr>
        <w:t xml:space="preserve"> for CHO. The UE </w:t>
      </w:r>
      <w:r w:rsidR="003355B6">
        <w:rPr>
          <w:rFonts w:ascii="Times New Roman" w:eastAsia="맑은 고딕" w:hAnsi="Times New Roman"/>
          <w:lang w:eastAsia="ko-KR"/>
        </w:rPr>
        <w:t xml:space="preserve">will </w:t>
      </w:r>
      <w:r w:rsidR="00842A31">
        <w:rPr>
          <w:rFonts w:ascii="Times New Roman" w:eastAsia="맑은 고딕" w:hAnsi="Times New Roman"/>
          <w:lang w:eastAsia="ko-KR"/>
        </w:rPr>
        <w:t xml:space="preserve">follow the L3 handover procedure if </w:t>
      </w:r>
      <w:r w:rsidR="003355B6">
        <w:rPr>
          <w:rFonts w:ascii="Times New Roman" w:eastAsia="맑은 고딕" w:hAnsi="Times New Roman"/>
          <w:lang w:eastAsia="ko-KR"/>
        </w:rPr>
        <w:t>it</w:t>
      </w:r>
      <w:r w:rsidR="00842A31">
        <w:rPr>
          <w:rFonts w:ascii="Times New Roman" w:eastAsia="맑은 고딕" w:hAnsi="Times New Roman"/>
          <w:lang w:eastAsia="ko-KR"/>
        </w:rPr>
        <w:t xml:space="preserve"> receives HO command before any CHO execution condition is satisfied</w:t>
      </w:r>
      <w:r w:rsidR="003355B6">
        <w:rPr>
          <w:rFonts w:ascii="Times New Roman" w:eastAsia="맑은 고딕" w:hAnsi="Times New Roman"/>
          <w:lang w:eastAsia="ko-KR"/>
        </w:rPr>
        <w:t xml:space="preserve">. However, </w:t>
      </w:r>
      <w:r w:rsidR="003355B6" w:rsidRPr="00842A31">
        <w:rPr>
          <w:rFonts w:ascii="Times New Roman" w:eastAsia="맑은 고딕" w:hAnsi="Times New Roman"/>
          <w:lang w:eastAsia="ko-KR"/>
        </w:rPr>
        <w:t xml:space="preserve">if a CHO execution condition is satisfied before the HO command is received from </w:t>
      </w:r>
      <w:r w:rsidR="003355B6" w:rsidRPr="00CC252A">
        <w:rPr>
          <w:rFonts w:ascii="Times New Roman" w:eastAsia="맑은 고딕" w:hAnsi="Times New Roman"/>
          <w:color w:val="000000"/>
          <w:lang w:val="en-US" w:eastAsia="ko-KR"/>
        </w:rPr>
        <w:t>the source cell, the UE will proceed with the CHO procedure.</w:t>
      </w:r>
      <w:r w:rsidR="00842A31" w:rsidRPr="00CC252A">
        <w:rPr>
          <w:rFonts w:ascii="Times New Roman" w:eastAsia="맑은 고딕" w:hAnsi="Times New Roman"/>
          <w:color w:val="000000"/>
          <w:lang w:val="en-US" w:eastAsia="ko-KR"/>
        </w:rPr>
        <w:t xml:space="preserve"> </w:t>
      </w:r>
    </w:p>
    <w:p w14:paraId="4FFE7475" w14:textId="3F4FBFF5" w:rsidR="00BF236E" w:rsidRPr="00BF236E" w:rsidRDefault="00CC252A" w:rsidP="00CC252A">
      <w:pPr>
        <w:spacing w:before="240"/>
        <w:rPr>
          <w:rFonts w:ascii="Times New Roman" w:eastAsia="맑은 고딕" w:hAnsi="Times New Roman"/>
          <w:lang w:eastAsia="ko-KR"/>
        </w:rPr>
      </w:pPr>
      <w:r w:rsidRPr="00CC252A">
        <w:rPr>
          <w:rFonts w:ascii="Times New Roman" w:eastAsia="맑은 고딕" w:hAnsi="Times New Roman"/>
          <w:color w:val="000000"/>
          <w:lang w:val="en-US" w:eastAsia="ko-KR"/>
        </w:rPr>
        <w:t xml:space="preserve">Similar to the L3 conditional handover, conditional intra-CU LTM can be configured to reduce the probability of RLF during cell switching when intra-CU LTM is active. As described in section 2.1, there is no significant difference between </w:t>
      </w:r>
      <w:r w:rsidRPr="00CC252A">
        <w:rPr>
          <w:rFonts w:ascii="Times New Roman" w:eastAsia="맑은 고딕" w:hAnsi="Times New Roman"/>
          <w:color w:val="000000"/>
          <w:lang w:val="en-US" w:eastAsia="ko-KR"/>
        </w:rPr>
        <w:lastRenderedPageBreak/>
        <w:t xml:space="preserve">conditional LTM and intra-CU LTM. In both cases, multiple cells within the same CU are prepared for potential cell switching, enabling subsequent switches among these prepared candidate cells without the need for RRC messaging. Since the switch is </w:t>
      </w:r>
      <w:r>
        <w:rPr>
          <w:rFonts w:ascii="Times New Roman" w:eastAsia="맑은 고딕" w:hAnsi="Times New Roman"/>
          <w:color w:val="000000"/>
          <w:lang w:val="en-US" w:eastAsia="ko-KR"/>
        </w:rPr>
        <w:t xml:space="preserve">restricted </w:t>
      </w:r>
      <w:r w:rsidRPr="00CC252A">
        <w:rPr>
          <w:rFonts w:ascii="Times New Roman" w:eastAsia="맑은 고딕" w:hAnsi="Times New Roman"/>
          <w:color w:val="000000"/>
          <w:lang w:val="en-US" w:eastAsia="ko-KR"/>
        </w:rPr>
        <w:t>to intra-CU, a cell switch in one LTM type does not affect the candidate cell configurations of the other LTM type. Consequently, the UE does not need to release the conditional LTM cell configuration after an intra-CU LTM and should also retain the conditional LTM cell configuration following a conditional LTM for subsequent LTM, unless explicitly released by the network.</w:t>
      </w:r>
    </w:p>
    <w:p w14:paraId="30613C8A" w14:textId="5991E99B" w:rsidR="00202CFA" w:rsidRDefault="00E3074F" w:rsidP="000E361B">
      <w:pPr>
        <w:rPr>
          <w:rFonts w:ascii="Times New Roman" w:eastAsia="Microsoft YaHei UI" w:hAnsi="Times New Roman"/>
          <w:b/>
          <w:bCs/>
          <w:color w:val="000000"/>
          <w:lang w:val="en-US" w:eastAsia="zh-CN"/>
        </w:rPr>
      </w:pPr>
      <w:r>
        <w:rPr>
          <w:rFonts w:ascii="Times New Roman" w:eastAsia="Microsoft YaHei UI" w:hAnsi="Times New Roman"/>
          <w:b/>
          <w:bCs/>
          <w:color w:val="000000"/>
          <w:lang w:val="en-US" w:eastAsia="zh-CN"/>
        </w:rPr>
        <w:t xml:space="preserve">Proposal </w:t>
      </w:r>
      <w:r w:rsidR="00D670B9">
        <w:rPr>
          <w:rFonts w:ascii="Times New Roman" w:eastAsia="Microsoft YaHei UI" w:hAnsi="Times New Roman"/>
          <w:b/>
          <w:bCs/>
          <w:color w:val="000000"/>
          <w:lang w:val="en-US" w:eastAsia="zh-CN"/>
        </w:rPr>
        <w:t>7</w:t>
      </w:r>
      <w:r>
        <w:rPr>
          <w:rFonts w:ascii="Times New Roman" w:eastAsia="Microsoft YaHei UI" w:hAnsi="Times New Roman"/>
          <w:b/>
          <w:bCs/>
          <w:color w:val="000000"/>
          <w:lang w:val="en-US" w:eastAsia="zh-CN"/>
        </w:rPr>
        <w:t>:</w:t>
      </w:r>
      <w:r w:rsidRPr="001D3D39">
        <w:rPr>
          <w:rFonts w:ascii="Times New Roman" w:eastAsia="Microsoft YaHei UI" w:hAnsi="Times New Roman"/>
          <w:b/>
          <w:bCs/>
          <w:color w:val="000000"/>
          <w:lang w:val="en-US" w:eastAsia="zh-CN"/>
        </w:rPr>
        <w:t xml:space="preserve"> </w:t>
      </w:r>
      <w:r>
        <w:rPr>
          <w:rFonts w:ascii="Times New Roman" w:eastAsia="Microsoft YaHei UI" w:hAnsi="Times New Roman"/>
          <w:b/>
          <w:bCs/>
          <w:color w:val="000000"/>
          <w:lang w:val="en-US" w:eastAsia="zh-CN"/>
        </w:rPr>
        <w:t>conditional LTM and intra-CU LTM can be configured simultaneously.</w:t>
      </w:r>
    </w:p>
    <w:p w14:paraId="214EFCE3" w14:textId="6D68BB8F" w:rsidR="00D670B9" w:rsidRDefault="00D670B9" w:rsidP="000E361B">
      <w:pPr>
        <w:rPr>
          <w:rFonts w:ascii="Times New Roman" w:eastAsia="맑은 고딕" w:hAnsi="Times New Roman"/>
          <w:b/>
          <w:bCs/>
          <w:lang w:eastAsia="ko-KR"/>
        </w:rPr>
      </w:pPr>
      <w:r w:rsidRPr="00D670B9">
        <w:rPr>
          <w:rFonts w:ascii="Times New Roman" w:eastAsia="Microsoft YaHei UI" w:hAnsi="Times New Roman"/>
          <w:b/>
          <w:bCs/>
          <w:color w:val="000000"/>
          <w:lang w:val="en-US" w:eastAsia="zh-CN"/>
        </w:rPr>
        <w:t xml:space="preserve">Proposal </w:t>
      </w:r>
      <w:r>
        <w:rPr>
          <w:rFonts w:ascii="Times New Roman" w:eastAsia="Microsoft YaHei UI" w:hAnsi="Times New Roman"/>
          <w:b/>
          <w:bCs/>
          <w:color w:val="000000"/>
          <w:lang w:val="en-US" w:eastAsia="zh-CN"/>
        </w:rPr>
        <w:t>8</w:t>
      </w:r>
      <w:r w:rsidRPr="00D670B9">
        <w:rPr>
          <w:rFonts w:ascii="Times New Roman" w:eastAsia="Microsoft YaHei UI" w:hAnsi="Times New Roman"/>
          <w:b/>
          <w:bCs/>
          <w:color w:val="000000"/>
          <w:lang w:val="en-US" w:eastAsia="zh-CN"/>
        </w:rPr>
        <w:t xml:space="preserve">: </w:t>
      </w:r>
      <w:r w:rsidR="00505E43">
        <w:rPr>
          <w:rFonts w:ascii="Times New Roman" w:eastAsia="Microsoft YaHei UI" w:hAnsi="Times New Roman"/>
          <w:b/>
          <w:bCs/>
          <w:color w:val="000000"/>
          <w:lang w:val="en-US" w:eastAsia="zh-CN"/>
        </w:rPr>
        <w:t xml:space="preserve">a </w:t>
      </w:r>
      <w:r w:rsidRPr="00D670B9">
        <w:rPr>
          <w:rFonts w:ascii="Times New Roman" w:eastAsia="맑은 고딕" w:hAnsi="Times New Roman"/>
          <w:b/>
          <w:bCs/>
          <w:lang w:eastAsia="ko-KR"/>
        </w:rPr>
        <w:t>mixture of subsequent conditional LTM and intra-CU LTM after a conditional or intra-CU LTM cell switch should be supported.</w:t>
      </w:r>
    </w:p>
    <w:p w14:paraId="5F989639" w14:textId="0507FF25" w:rsidR="00D670B9" w:rsidRPr="00D670B9" w:rsidRDefault="00D670B9" w:rsidP="00D670B9">
      <w:pPr>
        <w:rPr>
          <w:rFonts w:ascii="Times New Roman" w:eastAsia="맑은 고딕" w:hAnsi="Times New Roman"/>
          <w:b/>
          <w:bCs/>
          <w:lang w:val="en-US" w:eastAsia="ko-KR"/>
        </w:rPr>
      </w:pPr>
      <w:r w:rsidRPr="00D670B9">
        <w:rPr>
          <w:rFonts w:ascii="Times New Roman" w:eastAsia="Microsoft YaHei UI" w:hAnsi="Times New Roman"/>
          <w:b/>
          <w:bCs/>
          <w:color w:val="000000"/>
          <w:lang w:val="en-US" w:eastAsia="zh-CN"/>
        </w:rPr>
        <w:t xml:space="preserve">Proposal 9: The UE keeps its </w:t>
      </w:r>
      <w:r w:rsidRPr="00D670B9">
        <w:rPr>
          <w:rFonts w:ascii="Times New Roman" w:eastAsia="맑은 고딕" w:hAnsi="Times New Roman"/>
          <w:b/>
          <w:bCs/>
          <w:lang w:eastAsia="ko-KR"/>
        </w:rPr>
        <w:t>conditional LTM cell configuration after a conditional LTM or intra-CU LTM for subsequent conditional LTM unless the</w:t>
      </w:r>
      <w:r w:rsidR="00CF6A71">
        <w:rPr>
          <w:rFonts w:ascii="Times New Roman" w:eastAsia="맑은 고딕" w:hAnsi="Times New Roman"/>
          <w:b/>
          <w:bCs/>
          <w:lang w:eastAsia="ko-KR"/>
        </w:rPr>
        <w:t>r</w:t>
      </w:r>
      <w:r w:rsidRPr="00D670B9">
        <w:rPr>
          <w:rFonts w:ascii="Times New Roman" w:eastAsia="맑은 고딕" w:hAnsi="Times New Roman"/>
          <w:b/>
          <w:bCs/>
          <w:lang w:eastAsia="ko-KR"/>
        </w:rPr>
        <w:t>e are explicitly released by a network.</w:t>
      </w:r>
    </w:p>
    <w:p w14:paraId="50A273E1" w14:textId="77777777" w:rsidR="00D670B9" w:rsidRDefault="00D670B9" w:rsidP="000E361B">
      <w:pPr>
        <w:rPr>
          <w:rFonts w:ascii="Times New Roman" w:eastAsia="맑은 고딕" w:hAnsi="Times New Roman"/>
          <w:lang w:val="en-US" w:eastAsia="ko-KR"/>
        </w:rPr>
      </w:pPr>
    </w:p>
    <w:p w14:paraId="613B3729" w14:textId="3B897F64" w:rsidR="00922834" w:rsidRPr="00922834" w:rsidRDefault="00922834" w:rsidP="00922834">
      <w:pPr>
        <w:spacing w:before="240"/>
        <w:rPr>
          <w:rFonts w:ascii="Times New Roman" w:eastAsia="맑은 고딕" w:hAnsi="Times New Roman"/>
          <w:lang w:val="en-US" w:eastAsia="ko-KR"/>
        </w:rPr>
      </w:pPr>
      <w:r w:rsidRPr="00922834">
        <w:rPr>
          <w:rFonts w:ascii="Times New Roman" w:eastAsia="맑은 고딕" w:hAnsi="Times New Roman"/>
          <w:lang w:eastAsia="ko-KR"/>
        </w:rPr>
        <w:t xml:space="preserve">In the RAN2#125-bis meeting, it was agreed that the UE can be configured with a mixture of intra-CU and inter-CU candidate cells. If the previous </w:t>
      </w:r>
      <w:r w:rsidRPr="00922834">
        <w:rPr>
          <w:rFonts w:ascii="Times New Roman" w:eastAsia="맑은 고딕" w:hAnsi="Times New Roman"/>
          <w:lang w:val="en-US" w:eastAsia="ko-KR"/>
        </w:rPr>
        <w:t xml:space="preserve">proposals for supporting a mixture of conditional LTM and intra-CU LTM are agreed, the possibility of supporting a mixture of conditional LTM and inter-CU LTM should also be </w:t>
      </w:r>
      <w:r w:rsidR="009E168C">
        <w:rPr>
          <w:rFonts w:ascii="Times New Roman" w:eastAsia="맑은 고딕" w:hAnsi="Times New Roman"/>
          <w:lang w:val="en-US" w:eastAsia="ko-KR"/>
        </w:rPr>
        <w:t>considered</w:t>
      </w:r>
      <w:r w:rsidRPr="00922834">
        <w:rPr>
          <w:rFonts w:ascii="Times New Roman" w:eastAsia="맑은 고딕" w:hAnsi="Times New Roman"/>
          <w:lang w:val="en-US" w:eastAsia="ko-KR"/>
        </w:rPr>
        <w:t>. There are several considerations when dealing with this combination.</w:t>
      </w:r>
      <w:r>
        <w:rPr>
          <w:rFonts w:ascii="Times New Roman" w:eastAsia="맑은 고딕" w:hAnsi="Times New Roman"/>
          <w:lang w:val="en-US" w:eastAsia="ko-KR"/>
        </w:rPr>
        <w:t xml:space="preserve"> </w:t>
      </w:r>
      <w:r w:rsidRPr="00922834">
        <w:rPr>
          <w:rFonts w:ascii="Times New Roman" w:eastAsia="맑은 고딕" w:hAnsi="Times New Roman"/>
          <w:lang w:val="en-US" w:eastAsia="ko-KR"/>
        </w:rPr>
        <w:t xml:space="preserve">If an inter-CU LTM cell switch occurs while both conditional LTM and inter-CU LTM are configured, the target cell in a different CU becomes the new source cell. Since conditional LTM is restricted to cells within the same CU, the current conditional LTM configurations become irrelevant if the CU for the conditional LTM cells differs from the CU of the new source cell. Several options can be </w:t>
      </w:r>
      <w:r w:rsidR="009E168C">
        <w:rPr>
          <w:rFonts w:ascii="Times New Roman" w:eastAsia="맑은 고딕" w:hAnsi="Times New Roman"/>
          <w:lang w:val="en-US" w:eastAsia="ko-KR"/>
        </w:rPr>
        <w:t xml:space="preserve">possible </w:t>
      </w:r>
      <w:r w:rsidRPr="00922834">
        <w:rPr>
          <w:rFonts w:ascii="Times New Roman" w:eastAsia="맑은 고딕" w:hAnsi="Times New Roman"/>
          <w:lang w:val="en-US" w:eastAsia="ko-KR"/>
        </w:rPr>
        <w:t>for handling conditional LTM cell configurations in this scenario:</w:t>
      </w:r>
    </w:p>
    <w:p w14:paraId="6F44E306" w14:textId="588F9848" w:rsidR="00922834" w:rsidRPr="00922834" w:rsidRDefault="00922834" w:rsidP="00922834">
      <w:pPr>
        <w:pStyle w:val="af2"/>
        <w:numPr>
          <w:ilvl w:val="0"/>
          <w:numId w:val="40"/>
        </w:numPr>
        <w:rPr>
          <w:rFonts w:ascii="Times New Roman" w:eastAsia="맑은 고딕" w:hAnsi="Times New Roman"/>
          <w:lang w:val="en-US" w:eastAsia="ko-KR"/>
        </w:rPr>
      </w:pPr>
      <w:r w:rsidRPr="00922834">
        <w:rPr>
          <w:rFonts w:ascii="Times New Roman" w:eastAsia="맑은 고딕" w:hAnsi="Times New Roman"/>
          <w:lang w:val="en-US" w:eastAsia="ko-KR"/>
        </w:rPr>
        <w:t>Option 1: Disallow a mixture of conditional LTM and inter-CU LTM.</w:t>
      </w:r>
      <w:r w:rsidRPr="00922834">
        <w:rPr>
          <w:rFonts w:ascii="Times New Roman" w:eastAsia="맑은 고딕" w:hAnsi="Times New Roman"/>
          <w:lang w:val="en-US" w:eastAsia="ko-KR"/>
        </w:rPr>
        <w:br/>
        <w:t xml:space="preserve">In this option, conditional LTM can be configured </w:t>
      </w:r>
      <w:r w:rsidR="009E168C">
        <w:rPr>
          <w:rFonts w:ascii="Times New Roman" w:eastAsia="맑은 고딕" w:hAnsi="Times New Roman"/>
          <w:lang w:val="en-US" w:eastAsia="ko-KR"/>
        </w:rPr>
        <w:t xml:space="preserve">only </w:t>
      </w:r>
      <w:r>
        <w:rPr>
          <w:rFonts w:ascii="Times New Roman" w:eastAsia="맑은 고딕" w:hAnsi="Times New Roman"/>
          <w:lang w:val="en-US" w:eastAsia="ko-KR"/>
        </w:rPr>
        <w:t xml:space="preserve">with </w:t>
      </w:r>
      <w:r w:rsidRPr="00922834">
        <w:rPr>
          <w:rFonts w:ascii="Times New Roman" w:eastAsia="맑은 고딕" w:hAnsi="Times New Roman"/>
          <w:lang w:val="en-US" w:eastAsia="ko-KR"/>
        </w:rPr>
        <w:t>Rel-18 intra-CU LTM. If the candidate cell configurations include an inter-CU cell as a candidate for LTM, conditional LTM cannot be configured simultaneously.</w:t>
      </w:r>
    </w:p>
    <w:p w14:paraId="40C64435" w14:textId="63A2FF4C" w:rsidR="00922834" w:rsidRPr="00922834" w:rsidRDefault="00922834" w:rsidP="00922834">
      <w:pPr>
        <w:pStyle w:val="af2"/>
        <w:numPr>
          <w:ilvl w:val="0"/>
          <w:numId w:val="40"/>
        </w:numPr>
        <w:rPr>
          <w:rFonts w:ascii="Times New Roman" w:eastAsia="맑은 고딕" w:hAnsi="Times New Roman"/>
          <w:lang w:val="en-US" w:eastAsia="ko-KR"/>
        </w:rPr>
      </w:pPr>
      <w:r w:rsidRPr="00922834">
        <w:rPr>
          <w:rFonts w:ascii="Times New Roman" w:eastAsia="맑은 고딕" w:hAnsi="Times New Roman"/>
          <w:lang w:val="en-US" w:eastAsia="ko-KR"/>
        </w:rPr>
        <w:t>Option 2-1: Allow a mixture of conditional LTM and inter-CU LTM, but release the conditional LTM cell configurations.</w:t>
      </w:r>
      <w:r w:rsidRPr="00922834">
        <w:rPr>
          <w:rFonts w:ascii="Times New Roman" w:eastAsia="맑은 고딕" w:hAnsi="Times New Roman"/>
          <w:lang w:val="en-US" w:eastAsia="ko-KR"/>
        </w:rPr>
        <w:br/>
        <w:t>Here, the UE releases its conditional LTM cell configurations if both conditional LTM and inter-CU LTM are configured and an inter-CU LTM cell switch occurs.</w:t>
      </w:r>
    </w:p>
    <w:p w14:paraId="113375CE" w14:textId="3D23D2A4" w:rsidR="00922834" w:rsidRPr="00922834" w:rsidRDefault="00922834" w:rsidP="00922834">
      <w:pPr>
        <w:pStyle w:val="af2"/>
        <w:numPr>
          <w:ilvl w:val="0"/>
          <w:numId w:val="40"/>
        </w:numPr>
        <w:rPr>
          <w:rFonts w:ascii="Times New Roman" w:eastAsia="맑은 고딕" w:hAnsi="Times New Roman"/>
          <w:lang w:val="en-US" w:eastAsia="ko-KR"/>
        </w:rPr>
      </w:pPr>
      <w:r w:rsidRPr="00922834">
        <w:rPr>
          <w:rFonts w:ascii="Times New Roman" w:eastAsia="맑은 고딕" w:hAnsi="Times New Roman"/>
          <w:lang w:val="en-US" w:eastAsia="ko-KR"/>
        </w:rPr>
        <w:t>Option 2-2: Allow a mixture of conditional LTM and inter-CU LTM, but suspend the conditional LTM cell configurations.</w:t>
      </w:r>
      <w:r w:rsidRPr="00922834">
        <w:rPr>
          <w:rFonts w:ascii="Times New Roman" w:eastAsia="맑은 고딕" w:hAnsi="Times New Roman"/>
          <w:lang w:val="en-US" w:eastAsia="ko-KR"/>
        </w:rPr>
        <w:br/>
        <w:t xml:space="preserve">In this case, the UE suspends its conditional LTM cell configurations after an inter-CU LTM cell switch occurs, and the configurations remain suspended until </w:t>
      </w:r>
      <w:r w:rsidR="009E168C">
        <w:rPr>
          <w:rFonts w:ascii="Times New Roman" w:eastAsia="맑은 고딕" w:hAnsi="Times New Roman"/>
          <w:lang w:val="en-US" w:eastAsia="ko-KR"/>
        </w:rPr>
        <w:t xml:space="preserve">it receives any requests from </w:t>
      </w:r>
      <w:r w:rsidRPr="00922834">
        <w:rPr>
          <w:rFonts w:ascii="Times New Roman" w:eastAsia="맑은 고딕" w:hAnsi="Times New Roman"/>
          <w:lang w:val="en-US" w:eastAsia="ko-KR"/>
        </w:rPr>
        <w:t>the network</w:t>
      </w:r>
      <w:r w:rsidR="009E168C">
        <w:rPr>
          <w:rFonts w:ascii="Times New Roman" w:eastAsia="맑은 고딕" w:hAnsi="Times New Roman"/>
          <w:lang w:val="en-US" w:eastAsia="ko-KR"/>
        </w:rPr>
        <w:t>.</w:t>
      </w:r>
    </w:p>
    <w:p w14:paraId="658CCE38" w14:textId="77777777" w:rsidR="00922834" w:rsidRPr="00922834" w:rsidRDefault="00922834" w:rsidP="00922834">
      <w:pPr>
        <w:pStyle w:val="af2"/>
        <w:numPr>
          <w:ilvl w:val="0"/>
          <w:numId w:val="40"/>
        </w:numPr>
        <w:rPr>
          <w:rFonts w:ascii="Times New Roman" w:eastAsia="맑은 고딕" w:hAnsi="Times New Roman"/>
          <w:lang w:val="en-US" w:eastAsia="ko-KR"/>
        </w:rPr>
      </w:pPr>
    </w:p>
    <w:p w14:paraId="502D0A4E" w14:textId="0B2C7557" w:rsidR="00E85A01" w:rsidRPr="00D670B9" w:rsidRDefault="00E85A01" w:rsidP="00E85A01">
      <w:pPr>
        <w:rPr>
          <w:rFonts w:ascii="Times New Roman" w:eastAsia="맑은 고딕" w:hAnsi="Times New Roman"/>
          <w:b/>
          <w:bCs/>
          <w:lang w:val="en-US" w:eastAsia="ko-KR"/>
        </w:rPr>
      </w:pPr>
      <w:r w:rsidRPr="00D670B9">
        <w:rPr>
          <w:rFonts w:ascii="Times New Roman" w:eastAsia="Microsoft YaHei UI" w:hAnsi="Times New Roman"/>
          <w:b/>
          <w:bCs/>
          <w:color w:val="000000"/>
          <w:lang w:val="en-US" w:eastAsia="zh-CN"/>
        </w:rPr>
        <w:t xml:space="preserve">Proposal </w:t>
      </w:r>
      <w:r>
        <w:rPr>
          <w:rFonts w:ascii="Times New Roman" w:eastAsia="Microsoft YaHei UI" w:hAnsi="Times New Roman"/>
          <w:b/>
          <w:bCs/>
          <w:color w:val="000000"/>
          <w:lang w:val="en-US" w:eastAsia="zh-CN"/>
        </w:rPr>
        <w:t>10</w:t>
      </w:r>
      <w:r w:rsidRPr="00D670B9">
        <w:rPr>
          <w:rFonts w:ascii="Times New Roman" w:eastAsia="Microsoft YaHei UI" w:hAnsi="Times New Roman"/>
          <w:b/>
          <w:bCs/>
          <w:color w:val="000000"/>
          <w:lang w:val="en-US" w:eastAsia="zh-CN"/>
        </w:rPr>
        <w:t xml:space="preserve">: </w:t>
      </w:r>
      <w:r>
        <w:rPr>
          <w:rFonts w:ascii="Times New Roman" w:eastAsia="Microsoft YaHei UI" w:hAnsi="Times New Roman"/>
          <w:b/>
          <w:bCs/>
          <w:color w:val="000000"/>
          <w:lang w:val="en-US" w:eastAsia="zh-CN"/>
        </w:rPr>
        <w:t xml:space="preserve">RAN2 is kindly asked to discuss a mixture of conditional LTM and inter-CU LTM and how to handle conditional LTM cell configurations if an inter-CU cell switch </w:t>
      </w:r>
      <w:r w:rsidR="00922834">
        <w:rPr>
          <w:rFonts w:ascii="Times New Roman" w:eastAsia="Microsoft YaHei UI" w:hAnsi="Times New Roman"/>
          <w:b/>
          <w:bCs/>
          <w:color w:val="000000"/>
          <w:lang w:val="en-US" w:eastAsia="zh-CN"/>
        </w:rPr>
        <w:t>occur</w:t>
      </w:r>
      <w:r>
        <w:rPr>
          <w:rFonts w:ascii="Times New Roman" w:eastAsia="Microsoft YaHei UI" w:hAnsi="Times New Roman"/>
          <w:b/>
          <w:bCs/>
          <w:color w:val="000000"/>
          <w:lang w:val="en-US" w:eastAsia="zh-CN"/>
        </w:rPr>
        <w:t>s</w:t>
      </w:r>
      <w:r w:rsidRPr="00D670B9">
        <w:rPr>
          <w:rFonts w:ascii="Times New Roman" w:eastAsia="맑은 고딕" w:hAnsi="Times New Roman"/>
          <w:b/>
          <w:bCs/>
          <w:lang w:eastAsia="ko-KR"/>
        </w:rPr>
        <w:t>.</w:t>
      </w:r>
    </w:p>
    <w:p w14:paraId="31EC62C8" w14:textId="54965771" w:rsidR="002537FC" w:rsidRPr="00E85A01" w:rsidRDefault="002537FC" w:rsidP="000E361B">
      <w:pPr>
        <w:rPr>
          <w:rFonts w:ascii="Times New Roman" w:eastAsia="맑은 고딕" w:hAnsi="Times New Roman"/>
          <w:lang w:val="en-US" w:eastAsia="ko-KR"/>
        </w:rPr>
      </w:pPr>
    </w:p>
    <w:bookmarkEnd w:id="3"/>
    <w:bookmarkEnd w:id="4"/>
    <w:p w14:paraId="49687A58" w14:textId="77777777" w:rsidR="0023393A" w:rsidRDefault="00256FB4" w:rsidP="00C14FDB">
      <w:pPr>
        <w:pStyle w:val="1"/>
        <w:numPr>
          <w:ilvl w:val="0"/>
          <w:numId w:val="1"/>
        </w:numPr>
      </w:pPr>
      <w:r>
        <w:t>Conclusions</w:t>
      </w:r>
    </w:p>
    <w:p w14:paraId="482A5570" w14:textId="0744ED42" w:rsidR="0023393A" w:rsidRDefault="00256FB4">
      <w:pPr>
        <w:rPr>
          <w:rFonts w:ascii="Times New Roman" w:hAnsi="Times New Roman"/>
        </w:rPr>
      </w:pPr>
      <w:bookmarkStart w:id="5" w:name="_Hlk47377607"/>
      <w:r w:rsidRPr="00DB4060">
        <w:rPr>
          <w:rFonts w:ascii="Times New Roman" w:hAnsi="Times New Roman"/>
        </w:rPr>
        <w:t xml:space="preserve">In this </w:t>
      </w:r>
      <w:r w:rsidR="00E85A01">
        <w:rPr>
          <w:rFonts w:ascii="Times New Roman" w:hAnsi="Times New Roman"/>
        </w:rPr>
        <w:t>paper</w:t>
      </w:r>
      <w:r w:rsidRPr="00DB4060">
        <w:rPr>
          <w:rFonts w:ascii="Times New Roman" w:hAnsi="Times New Roman"/>
        </w:rPr>
        <w:t>, we discuss</w:t>
      </w:r>
      <w:r w:rsidR="00D66E8D" w:rsidRPr="00DB4060">
        <w:rPr>
          <w:rFonts w:ascii="Times New Roman" w:hAnsi="Times New Roman"/>
        </w:rPr>
        <w:t xml:space="preserve"> </w:t>
      </w:r>
      <w:r w:rsidR="00E85A01">
        <w:rPr>
          <w:rFonts w:ascii="Times New Roman" w:hAnsi="Times New Roman"/>
        </w:rPr>
        <w:t>conditional intra</w:t>
      </w:r>
      <w:r w:rsidR="00C22C3C">
        <w:rPr>
          <w:rFonts w:ascii="Times New Roman" w:hAnsi="Times New Roman" w:hint="eastAsia"/>
          <w:lang w:eastAsia="zh-CN"/>
        </w:rPr>
        <w:t>-CU LTM</w:t>
      </w:r>
      <w:r w:rsidR="00D83338">
        <w:rPr>
          <w:rFonts w:ascii="Times New Roman" w:eastAsiaTheme="minorEastAsia" w:hAnsi="Times New Roman" w:hint="eastAsia"/>
          <w:lang w:eastAsia="zh-CN"/>
        </w:rPr>
        <w:t xml:space="preserve"> related issue. </w:t>
      </w:r>
      <w:r w:rsidRPr="00DB4060">
        <w:rPr>
          <w:rFonts w:ascii="Times New Roman" w:hAnsi="Times New Roman"/>
        </w:rPr>
        <w:t xml:space="preserve">Following </w:t>
      </w:r>
      <w:r w:rsidR="00C22C3C">
        <w:rPr>
          <w:rFonts w:ascii="Times New Roman" w:hAnsi="Times New Roman" w:hint="eastAsia"/>
          <w:lang w:eastAsia="zh-CN"/>
        </w:rPr>
        <w:t xml:space="preserve">are the </w:t>
      </w:r>
      <w:r w:rsidR="00AC733A">
        <w:rPr>
          <w:rFonts w:ascii="Times New Roman" w:hAnsi="Times New Roman"/>
          <w:lang w:eastAsia="zh-CN"/>
        </w:rPr>
        <w:t>p</w:t>
      </w:r>
      <w:r w:rsidR="00C22C3C">
        <w:rPr>
          <w:rFonts w:ascii="Times New Roman" w:hAnsi="Times New Roman" w:hint="eastAsia"/>
          <w:lang w:eastAsia="zh-CN"/>
        </w:rPr>
        <w:t xml:space="preserve">roposals </w:t>
      </w:r>
      <w:bookmarkEnd w:id="5"/>
      <w:r w:rsidRPr="00DB4060">
        <w:rPr>
          <w:rFonts w:ascii="Times New Roman" w:hAnsi="Times New Roman"/>
        </w:rPr>
        <w:t xml:space="preserve">made in this </w:t>
      </w:r>
      <w:r w:rsidR="00E85A01">
        <w:rPr>
          <w:rFonts w:ascii="Times New Roman" w:hAnsi="Times New Roman"/>
        </w:rPr>
        <w:t>paper</w:t>
      </w:r>
      <w:r w:rsidRPr="00DB4060">
        <w:rPr>
          <w:rFonts w:ascii="Times New Roman" w:hAnsi="Times New Roman"/>
        </w:rPr>
        <w:t>:</w:t>
      </w:r>
    </w:p>
    <w:p w14:paraId="7A4EA283" w14:textId="77777777" w:rsidR="00E85A01" w:rsidRDefault="00E85A01">
      <w:pPr>
        <w:rPr>
          <w:rFonts w:ascii="Times New Roman" w:hAnsi="Times New Roman"/>
        </w:rPr>
      </w:pPr>
    </w:p>
    <w:p w14:paraId="44BE602F" w14:textId="6B356142" w:rsidR="00922834" w:rsidRDefault="00A90C8A" w:rsidP="00A90C8A">
      <w:pPr>
        <w:ind w:left="1000" w:hangingChars="500" w:hanging="1000"/>
        <w:rPr>
          <w:rFonts w:ascii="Times New Roman" w:eastAsia="Microsoft YaHei UI" w:hAnsi="Times New Roman"/>
          <w:b/>
          <w:bCs/>
          <w:color w:val="000000"/>
          <w:lang w:val="en-US" w:eastAsia="zh-CN"/>
        </w:rPr>
      </w:pPr>
      <w:r w:rsidRPr="00A90C8A">
        <w:rPr>
          <w:rFonts w:ascii="Times New Roman" w:eastAsia="Microsoft YaHei UI" w:hAnsi="Times New Roman"/>
          <w:b/>
          <w:bCs/>
          <w:color w:val="000000"/>
          <w:lang w:val="en-US" w:eastAsia="zh-CN"/>
        </w:rPr>
        <w:t>Proposal 1: During conditional LTM preparation phase, the source gNB provides the execution conditions for each candidate cells along with the candidate cell configurations so that the UE can determine when it switches to which cell.</w:t>
      </w:r>
    </w:p>
    <w:p w14:paraId="4CC59341" w14:textId="77777777" w:rsidR="00922834" w:rsidRPr="00CB2947" w:rsidRDefault="00922834" w:rsidP="00CB2947">
      <w:pPr>
        <w:ind w:left="1000" w:hangingChars="500" w:hanging="1000"/>
        <w:rPr>
          <w:rFonts w:ascii="Times New Roman" w:eastAsia="Microsoft YaHei UI" w:hAnsi="Times New Roman"/>
          <w:b/>
          <w:bCs/>
          <w:color w:val="000000"/>
          <w:lang w:val="en-US" w:eastAsia="zh-CN"/>
        </w:rPr>
      </w:pPr>
      <w:r>
        <w:rPr>
          <w:rFonts w:ascii="Times New Roman" w:eastAsia="Microsoft YaHei UI" w:hAnsi="Times New Roman"/>
          <w:b/>
          <w:bCs/>
          <w:color w:val="000000"/>
          <w:lang w:val="en-US" w:eastAsia="zh-CN"/>
        </w:rPr>
        <w:t>Proposal 2:</w:t>
      </w:r>
      <w:r w:rsidRPr="001D3D39">
        <w:rPr>
          <w:rFonts w:ascii="Times New Roman" w:eastAsia="Microsoft YaHei UI" w:hAnsi="Times New Roman"/>
          <w:b/>
          <w:bCs/>
          <w:color w:val="000000"/>
          <w:lang w:val="en-US" w:eastAsia="zh-CN"/>
        </w:rPr>
        <w:t xml:space="preserve"> </w:t>
      </w:r>
      <w:r>
        <w:rPr>
          <w:rFonts w:ascii="Times New Roman" w:eastAsia="Microsoft YaHei UI" w:hAnsi="Times New Roman"/>
          <w:b/>
          <w:bCs/>
          <w:color w:val="000000"/>
          <w:lang w:val="en-US" w:eastAsia="zh-CN"/>
        </w:rPr>
        <w:t>PDCCH ordered TA measurement is supported for conditional intra-CU LTM and how to provide the TA to the UE is FFS.</w:t>
      </w:r>
    </w:p>
    <w:p w14:paraId="37212883" w14:textId="77777777" w:rsidR="00922834" w:rsidRPr="00CB2947" w:rsidRDefault="00922834" w:rsidP="00CB2947">
      <w:pPr>
        <w:ind w:left="1000" w:hangingChars="500" w:hanging="1000"/>
        <w:rPr>
          <w:rFonts w:ascii="Times New Roman" w:eastAsia="Microsoft YaHei UI" w:hAnsi="Times New Roman"/>
          <w:b/>
          <w:bCs/>
          <w:color w:val="000000"/>
          <w:lang w:val="en-US" w:eastAsia="zh-CN"/>
        </w:rPr>
      </w:pPr>
      <w:r>
        <w:rPr>
          <w:rFonts w:ascii="Times New Roman" w:eastAsia="Microsoft YaHei UI" w:hAnsi="Times New Roman"/>
          <w:b/>
          <w:bCs/>
          <w:color w:val="000000"/>
          <w:lang w:val="en-US" w:eastAsia="zh-CN"/>
        </w:rPr>
        <w:t>Proposal 3:</w:t>
      </w:r>
      <w:r w:rsidRPr="001D3D39">
        <w:rPr>
          <w:rFonts w:ascii="Times New Roman" w:eastAsia="Microsoft YaHei UI" w:hAnsi="Times New Roman"/>
          <w:b/>
          <w:bCs/>
          <w:color w:val="000000"/>
          <w:lang w:val="en-US" w:eastAsia="zh-CN"/>
        </w:rPr>
        <w:t xml:space="preserve"> </w:t>
      </w:r>
      <w:r>
        <w:rPr>
          <w:rFonts w:ascii="Times New Roman" w:eastAsia="Microsoft YaHei UI" w:hAnsi="Times New Roman"/>
          <w:b/>
          <w:bCs/>
          <w:color w:val="000000"/>
          <w:lang w:val="en-US" w:eastAsia="zh-CN"/>
        </w:rPr>
        <w:t>RAR-based TA measurement is not supported for conditional intra-CU LTM.</w:t>
      </w:r>
    </w:p>
    <w:p w14:paraId="79E12140" w14:textId="5B1B0802" w:rsidR="00922834" w:rsidRDefault="00922834" w:rsidP="00922834">
      <w:pPr>
        <w:ind w:left="1000" w:hangingChars="500" w:hanging="1000"/>
        <w:rPr>
          <w:rFonts w:ascii="Times New Roman" w:eastAsia="Microsoft YaHei UI" w:hAnsi="Times New Roman"/>
          <w:b/>
          <w:bCs/>
          <w:color w:val="000000"/>
          <w:lang w:val="en-US" w:eastAsia="zh-CN"/>
        </w:rPr>
      </w:pPr>
      <w:r>
        <w:rPr>
          <w:rFonts w:ascii="Times New Roman" w:eastAsia="Microsoft YaHei UI" w:hAnsi="Times New Roman"/>
          <w:b/>
          <w:bCs/>
          <w:color w:val="000000"/>
          <w:lang w:val="en-US" w:eastAsia="zh-CN"/>
        </w:rPr>
        <w:t>Proposal 4:</w:t>
      </w:r>
      <w:r w:rsidRPr="001D3D39">
        <w:rPr>
          <w:rFonts w:ascii="Times New Roman" w:eastAsia="Microsoft YaHei UI" w:hAnsi="Times New Roman"/>
          <w:b/>
          <w:bCs/>
          <w:color w:val="000000"/>
          <w:lang w:val="en-US" w:eastAsia="zh-CN"/>
        </w:rPr>
        <w:t xml:space="preserve"> </w:t>
      </w:r>
      <w:r>
        <w:rPr>
          <w:rFonts w:ascii="Times New Roman" w:eastAsia="Microsoft YaHei UI" w:hAnsi="Times New Roman"/>
          <w:b/>
          <w:bCs/>
          <w:color w:val="000000"/>
          <w:lang w:val="en-US" w:eastAsia="zh-CN"/>
        </w:rPr>
        <w:t>UE based TA measurement is supported for conditional intra-CU LTM.</w:t>
      </w:r>
    </w:p>
    <w:p w14:paraId="5FAD7580" w14:textId="77777777" w:rsidR="00CB2947" w:rsidRDefault="00CB2947" w:rsidP="00CB2947">
      <w:pPr>
        <w:ind w:left="1000" w:hangingChars="500" w:hanging="1000"/>
        <w:rPr>
          <w:rFonts w:ascii="Times New Roman" w:eastAsia="Microsoft YaHei UI" w:hAnsi="Times New Roman"/>
          <w:b/>
          <w:bCs/>
          <w:color w:val="000000"/>
          <w:lang w:val="en-US" w:eastAsia="zh-CN"/>
        </w:rPr>
      </w:pPr>
      <w:r>
        <w:rPr>
          <w:rFonts w:ascii="Times New Roman" w:eastAsia="Microsoft YaHei UI" w:hAnsi="Times New Roman"/>
          <w:b/>
          <w:bCs/>
          <w:color w:val="000000"/>
          <w:lang w:val="en-US" w:eastAsia="zh-CN"/>
        </w:rPr>
        <w:lastRenderedPageBreak/>
        <w:t>Proposal 5:</w:t>
      </w:r>
      <w:r w:rsidRPr="001D3D39">
        <w:rPr>
          <w:rFonts w:ascii="Times New Roman" w:eastAsia="Microsoft YaHei UI" w:hAnsi="Times New Roman"/>
          <w:b/>
          <w:bCs/>
          <w:color w:val="000000"/>
          <w:lang w:val="en-US" w:eastAsia="zh-CN"/>
        </w:rPr>
        <w:t xml:space="preserve"> </w:t>
      </w:r>
      <w:r>
        <w:rPr>
          <w:rFonts w:ascii="Times New Roman" w:eastAsia="Microsoft YaHei UI" w:hAnsi="Times New Roman"/>
          <w:b/>
          <w:bCs/>
          <w:color w:val="000000"/>
          <w:lang w:val="en-US" w:eastAsia="zh-CN"/>
        </w:rPr>
        <w:t>the LTM cell switch procedure for conditional intra-CU LTM follows the same procedure as defined for intra-CU LTM.</w:t>
      </w:r>
    </w:p>
    <w:p w14:paraId="1C81A01F" w14:textId="77777777" w:rsidR="00CB2947" w:rsidRPr="001D3D39" w:rsidRDefault="00CB2947" w:rsidP="00CB2947">
      <w:pPr>
        <w:ind w:left="1000" w:hangingChars="500" w:hanging="1000"/>
        <w:rPr>
          <w:rFonts w:ascii="Times New Roman" w:eastAsia="Microsoft YaHei UI" w:hAnsi="Times New Roman"/>
          <w:b/>
          <w:bCs/>
          <w:color w:val="000000"/>
          <w:lang w:val="en-US" w:eastAsia="zh-CN"/>
        </w:rPr>
      </w:pPr>
      <w:r>
        <w:rPr>
          <w:rFonts w:ascii="Times New Roman" w:eastAsia="Microsoft YaHei UI" w:hAnsi="Times New Roman"/>
          <w:b/>
          <w:bCs/>
          <w:color w:val="000000"/>
          <w:lang w:val="en-US" w:eastAsia="zh-CN"/>
        </w:rPr>
        <w:t>Proposal 6:</w:t>
      </w:r>
      <w:r w:rsidRPr="001D3D39">
        <w:rPr>
          <w:rFonts w:ascii="Times New Roman" w:eastAsia="Microsoft YaHei UI" w:hAnsi="Times New Roman"/>
          <w:b/>
          <w:bCs/>
          <w:color w:val="000000"/>
          <w:lang w:val="en-US" w:eastAsia="zh-CN"/>
        </w:rPr>
        <w:t xml:space="preserve"> </w:t>
      </w:r>
      <w:r>
        <w:rPr>
          <w:rFonts w:ascii="Times New Roman" w:eastAsia="Microsoft YaHei UI" w:hAnsi="Times New Roman"/>
          <w:b/>
          <w:bCs/>
          <w:color w:val="000000"/>
          <w:lang w:val="en-US" w:eastAsia="zh-CN"/>
        </w:rPr>
        <w:t>Signaling procedure in Figure 1 is take as the starting point for the discussion of conditional intra-CU LTM signaling procedure.</w:t>
      </w:r>
    </w:p>
    <w:p w14:paraId="61B72FE6" w14:textId="77777777" w:rsidR="00CB2947" w:rsidRDefault="00CB2947" w:rsidP="00CB2947">
      <w:pPr>
        <w:ind w:left="1000" w:hangingChars="500" w:hanging="1000"/>
        <w:rPr>
          <w:rFonts w:ascii="Times New Roman" w:eastAsia="Microsoft YaHei UI" w:hAnsi="Times New Roman"/>
          <w:b/>
          <w:bCs/>
          <w:color w:val="000000"/>
          <w:lang w:val="en-US" w:eastAsia="zh-CN"/>
        </w:rPr>
      </w:pPr>
      <w:r>
        <w:rPr>
          <w:rFonts w:ascii="Times New Roman" w:eastAsia="Microsoft YaHei UI" w:hAnsi="Times New Roman"/>
          <w:b/>
          <w:bCs/>
          <w:color w:val="000000"/>
          <w:lang w:val="en-US" w:eastAsia="zh-CN"/>
        </w:rPr>
        <w:t>Proposal 7:</w:t>
      </w:r>
      <w:r w:rsidRPr="001D3D39">
        <w:rPr>
          <w:rFonts w:ascii="Times New Roman" w:eastAsia="Microsoft YaHei UI" w:hAnsi="Times New Roman"/>
          <w:b/>
          <w:bCs/>
          <w:color w:val="000000"/>
          <w:lang w:val="en-US" w:eastAsia="zh-CN"/>
        </w:rPr>
        <w:t xml:space="preserve"> </w:t>
      </w:r>
      <w:r>
        <w:rPr>
          <w:rFonts w:ascii="Times New Roman" w:eastAsia="Microsoft YaHei UI" w:hAnsi="Times New Roman"/>
          <w:b/>
          <w:bCs/>
          <w:color w:val="000000"/>
          <w:lang w:val="en-US" w:eastAsia="zh-CN"/>
        </w:rPr>
        <w:t>conditional LTM and intra-CU LTM can be configured simultaneously.</w:t>
      </w:r>
    </w:p>
    <w:p w14:paraId="4BB5721B" w14:textId="77777777" w:rsidR="00CB2947" w:rsidRPr="00CB2947" w:rsidRDefault="00CB2947" w:rsidP="00CB2947">
      <w:pPr>
        <w:ind w:left="1000" w:hangingChars="500" w:hanging="1000"/>
        <w:rPr>
          <w:rFonts w:ascii="Times New Roman" w:eastAsia="Microsoft YaHei UI" w:hAnsi="Times New Roman"/>
          <w:b/>
          <w:bCs/>
          <w:color w:val="000000"/>
          <w:lang w:val="en-US" w:eastAsia="zh-CN"/>
        </w:rPr>
      </w:pPr>
      <w:r w:rsidRPr="00D670B9">
        <w:rPr>
          <w:rFonts w:ascii="Times New Roman" w:eastAsia="Microsoft YaHei UI" w:hAnsi="Times New Roman"/>
          <w:b/>
          <w:bCs/>
          <w:color w:val="000000"/>
          <w:lang w:val="en-US" w:eastAsia="zh-CN"/>
        </w:rPr>
        <w:t xml:space="preserve">Proposal </w:t>
      </w:r>
      <w:r>
        <w:rPr>
          <w:rFonts w:ascii="Times New Roman" w:eastAsia="Microsoft YaHei UI" w:hAnsi="Times New Roman"/>
          <w:b/>
          <w:bCs/>
          <w:color w:val="000000"/>
          <w:lang w:val="en-US" w:eastAsia="zh-CN"/>
        </w:rPr>
        <w:t>8</w:t>
      </w:r>
      <w:r w:rsidRPr="00D670B9">
        <w:rPr>
          <w:rFonts w:ascii="Times New Roman" w:eastAsia="Microsoft YaHei UI" w:hAnsi="Times New Roman"/>
          <w:b/>
          <w:bCs/>
          <w:color w:val="000000"/>
          <w:lang w:val="en-US" w:eastAsia="zh-CN"/>
        </w:rPr>
        <w:t xml:space="preserve">: </w:t>
      </w:r>
      <w:r>
        <w:rPr>
          <w:rFonts w:ascii="Times New Roman" w:eastAsia="Microsoft YaHei UI" w:hAnsi="Times New Roman"/>
          <w:b/>
          <w:bCs/>
          <w:color w:val="000000"/>
          <w:lang w:val="en-US" w:eastAsia="zh-CN"/>
        </w:rPr>
        <w:t xml:space="preserve">a </w:t>
      </w:r>
      <w:r w:rsidRPr="00CB2947">
        <w:rPr>
          <w:rFonts w:ascii="Times New Roman" w:eastAsia="Microsoft YaHei UI" w:hAnsi="Times New Roman"/>
          <w:b/>
          <w:bCs/>
          <w:color w:val="000000"/>
          <w:lang w:val="en-US" w:eastAsia="zh-CN"/>
        </w:rPr>
        <w:t>mixture of subsequent conditional LTM and intra-CU LTM after a conditional or intra-CU LTM cell switch should be supported.</w:t>
      </w:r>
    </w:p>
    <w:p w14:paraId="0AE750B3" w14:textId="77777777" w:rsidR="00CB2947" w:rsidRPr="00CB2947" w:rsidRDefault="00CB2947" w:rsidP="00CB2947">
      <w:pPr>
        <w:ind w:left="1000" w:hangingChars="500" w:hanging="1000"/>
        <w:rPr>
          <w:rFonts w:ascii="Times New Roman" w:eastAsia="Microsoft YaHei UI" w:hAnsi="Times New Roman"/>
          <w:b/>
          <w:bCs/>
          <w:color w:val="000000"/>
          <w:lang w:val="en-US" w:eastAsia="zh-CN"/>
        </w:rPr>
      </w:pPr>
      <w:r w:rsidRPr="00D670B9">
        <w:rPr>
          <w:rFonts w:ascii="Times New Roman" w:eastAsia="Microsoft YaHei UI" w:hAnsi="Times New Roman"/>
          <w:b/>
          <w:bCs/>
          <w:color w:val="000000"/>
          <w:lang w:val="en-US" w:eastAsia="zh-CN"/>
        </w:rPr>
        <w:t xml:space="preserve">Proposal 9: The UE keeps its </w:t>
      </w:r>
      <w:r w:rsidRPr="00CB2947">
        <w:rPr>
          <w:rFonts w:ascii="Times New Roman" w:eastAsia="Microsoft YaHei UI" w:hAnsi="Times New Roman"/>
          <w:b/>
          <w:bCs/>
          <w:color w:val="000000"/>
          <w:lang w:val="en-US" w:eastAsia="zh-CN"/>
        </w:rPr>
        <w:t>conditional LTM cell configuration after a conditional LTM or intra-CU LTM for subsequent conditional LTM unless there are explicitly released by a network.</w:t>
      </w:r>
    </w:p>
    <w:p w14:paraId="1FFF8FEE" w14:textId="520B7E68" w:rsidR="00E85A01" w:rsidRDefault="00E85A01" w:rsidP="00E85A01">
      <w:pPr>
        <w:ind w:left="1000" w:hangingChars="500" w:hanging="1000"/>
        <w:rPr>
          <w:rFonts w:ascii="Times New Roman" w:eastAsia="Microsoft YaHei UI" w:hAnsi="Times New Roman"/>
          <w:b/>
          <w:bCs/>
          <w:color w:val="000000"/>
          <w:lang w:val="en-US" w:eastAsia="zh-CN"/>
        </w:rPr>
      </w:pPr>
      <w:r w:rsidRPr="00D670B9">
        <w:rPr>
          <w:rFonts w:ascii="Times New Roman" w:eastAsia="Microsoft YaHei UI" w:hAnsi="Times New Roman"/>
          <w:b/>
          <w:bCs/>
          <w:color w:val="000000"/>
          <w:lang w:val="en-US" w:eastAsia="zh-CN"/>
        </w:rPr>
        <w:t xml:space="preserve">Proposal </w:t>
      </w:r>
      <w:r>
        <w:rPr>
          <w:rFonts w:ascii="Times New Roman" w:eastAsia="Microsoft YaHei UI" w:hAnsi="Times New Roman"/>
          <w:b/>
          <w:bCs/>
          <w:color w:val="000000"/>
          <w:lang w:val="en-US" w:eastAsia="zh-CN"/>
        </w:rPr>
        <w:t>10</w:t>
      </w:r>
      <w:r w:rsidRPr="00D670B9">
        <w:rPr>
          <w:rFonts w:ascii="Times New Roman" w:eastAsia="Microsoft YaHei UI" w:hAnsi="Times New Roman"/>
          <w:b/>
          <w:bCs/>
          <w:color w:val="000000"/>
          <w:lang w:val="en-US" w:eastAsia="zh-CN"/>
        </w:rPr>
        <w:t xml:space="preserve">: </w:t>
      </w:r>
      <w:r>
        <w:rPr>
          <w:rFonts w:ascii="Times New Roman" w:eastAsia="Microsoft YaHei UI" w:hAnsi="Times New Roman"/>
          <w:b/>
          <w:bCs/>
          <w:color w:val="000000"/>
          <w:lang w:val="en-US" w:eastAsia="zh-CN"/>
        </w:rPr>
        <w:t xml:space="preserve">RAN2 is kindly asked to discuss a mixture of conditional LTM and inter-CU LTM and how to handle conditional LTM cell configurations if an inter-CU cell switch </w:t>
      </w:r>
      <w:r w:rsidR="00CB2947">
        <w:rPr>
          <w:rFonts w:ascii="Times New Roman" w:eastAsia="Microsoft YaHei UI" w:hAnsi="Times New Roman"/>
          <w:b/>
          <w:bCs/>
          <w:color w:val="000000"/>
          <w:lang w:val="en-US" w:eastAsia="zh-CN"/>
        </w:rPr>
        <w:t>occur</w:t>
      </w:r>
      <w:r>
        <w:rPr>
          <w:rFonts w:ascii="Times New Roman" w:eastAsia="Microsoft YaHei UI" w:hAnsi="Times New Roman"/>
          <w:b/>
          <w:bCs/>
          <w:color w:val="000000"/>
          <w:lang w:val="en-US" w:eastAsia="zh-CN"/>
        </w:rPr>
        <w:t>s</w:t>
      </w:r>
      <w:r w:rsidRPr="00E85A01">
        <w:rPr>
          <w:rFonts w:ascii="Times New Roman" w:eastAsia="Microsoft YaHei UI" w:hAnsi="Times New Roman"/>
          <w:b/>
          <w:bCs/>
          <w:color w:val="000000"/>
          <w:lang w:val="en-US" w:eastAsia="zh-CN"/>
        </w:rPr>
        <w:t>.</w:t>
      </w:r>
    </w:p>
    <w:p w14:paraId="4145CC4A" w14:textId="77777777" w:rsidR="00E85A01" w:rsidRPr="00A90C8A" w:rsidRDefault="00E85A01" w:rsidP="00E85A01">
      <w:pPr>
        <w:ind w:left="1000" w:hangingChars="500" w:hanging="1000"/>
        <w:rPr>
          <w:rFonts w:ascii="Times New Roman" w:eastAsia="Microsoft YaHei UI" w:hAnsi="Times New Roman"/>
          <w:b/>
          <w:bCs/>
          <w:color w:val="000000"/>
          <w:lang w:val="en-US" w:eastAsia="zh-CN"/>
        </w:rPr>
      </w:pPr>
    </w:p>
    <w:p w14:paraId="7343DCDD" w14:textId="77777777" w:rsidR="0023393A" w:rsidRDefault="00256FB4" w:rsidP="00C14FDB">
      <w:pPr>
        <w:pStyle w:val="1"/>
        <w:numPr>
          <w:ilvl w:val="0"/>
          <w:numId w:val="1"/>
        </w:numPr>
      </w:pPr>
      <w:r>
        <w:t>References</w:t>
      </w:r>
    </w:p>
    <w:bookmarkStart w:id="6" w:name="_Hlk85651416"/>
    <w:bookmarkEnd w:id="6"/>
    <w:p w14:paraId="50D7014D" w14:textId="18AEEA7B" w:rsidR="00D26001" w:rsidRDefault="00D26001" w:rsidP="00D26001">
      <w:pPr>
        <w:pStyle w:val="af2"/>
        <w:numPr>
          <w:ilvl w:val="0"/>
          <w:numId w:val="20"/>
        </w:numPr>
        <w:spacing w:line="276" w:lineRule="auto"/>
        <w:rPr>
          <w:rFonts w:ascii="Times New Roman" w:hAnsi="Times New Roman"/>
          <w:lang w:eastAsia="zh-CN"/>
        </w:rPr>
      </w:pPr>
      <w:r>
        <w:fldChar w:fldCharType="begin"/>
      </w:r>
      <w:r>
        <w:instrText xml:space="preserve"> HYPERLINK "http://ftp.3gpp.org/tsg_ran/TSG_RAN/TSGR_103/Docs/RP-240299.zip" </w:instrText>
      </w:r>
      <w:r>
        <w:fldChar w:fldCharType="separate"/>
      </w:r>
      <w:r w:rsidRPr="00C9316F">
        <w:rPr>
          <w:rFonts w:ascii="Times New Roman" w:hAnsi="Times New Roman"/>
          <w:lang w:eastAsia="zh-CN"/>
        </w:rPr>
        <w:t>RP-24</w:t>
      </w:r>
      <w:r>
        <w:rPr>
          <w:rFonts w:ascii="Times New Roman" w:hAnsi="Times New Roman"/>
          <w:lang w:eastAsia="zh-CN"/>
        </w:rPr>
        <w:t>2356</w:t>
      </w:r>
      <w:r>
        <w:rPr>
          <w:rFonts w:ascii="Times New Roman" w:hAnsi="Times New Roman"/>
          <w:lang w:eastAsia="zh-CN"/>
        </w:rPr>
        <w:fldChar w:fldCharType="end"/>
      </w:r>
      <w:r w:rsidRPr="00C9316F">
        <w:rPr>
          <w:rFonts w:ascii="Times New Roman" w:hAnsi="Times New Roman"/>
          <w:lang w:eastAsia="zh-CN"/>
        </w:rPr>
        <w:t xml:space="preserve"> Revised Work Item: NR mobility enhancements Phase 4</w:t>
      </w:r>
      <w:r w:rsidRPr="00C9316F">
        <w:rPr>
          <w:rFonts w:ascii="Times New Roman" w:hAnsi="Times New Roman" w:hint="eastAsia"/>
          <w:lang w:eastAsia="zh-CN"/>
        </w:rPr>
        <w:t>; Apple, China Telecom;</w:t>
      </w:r>
    </w:p>
    <w:p w14:paraId="205A94EF" w14:textId="60F8C390" w:rsidR="00D83338" w:rsidRPr="00D83338" w:rsidRDefault="00D83338" w:rsidP="003A404D">
      <w:pPr>
        <w:pStyle w:val="af2"/>
        <w:numPr>
          <w:ilvl w:val="0"/>
          <w:numId w:val="20"/>
        </w:numPr>
        <w:spacing w:line="276" w:lineRule="auto"/>
        <w:rPr>
          <w:rFonts w:ascii="Times New Roman" w:hAnsi="Times New Roman"/>
          <w:lang w:eastAsia="zh-CN"/>
        </w:rPr>
      </w:pPr>
      <w:r w:rsidRPr="00D83338">
        <w:rPr>
          <w:rFonts w:ascii="Times New Roman" w:hAnsi="Times New Roman"/>
          <w:lang w:eastAsia="zh-CN"/>
        </w:rPr>
        <w:t>Chair notes RAN</w:t>
      </w:r>
      <w:r w:rsidRPr="00C9316F">
        <w:rPr>
          <w:rFonts w:ascii="Times New Roman" w:hAnsi="Times New Roman" w:hint="eastAsia"/>
          <w:lang w:eastAsia="zh-CN"/>
        </w:rPr>
        <w:t>2</w:t>
      </w:r>
      <w:r w:rsidRPr="00D83338">
        <w:rPr>
          <w:rFonts w:ascii="Times New Roman" w:hAnsi="Times New Roman"/>
          <w:lang w:eastAsia="zh-CN"/>
        </w:rPr>
        <w:t>#1</w:t>
      </w:r>
      <w:r w:rsidRPr="00C9316F">
        <w:rPr>
          <w:rFonts w:ascii="Times New Roman" w:hAnsi="Times New Roman" w:hint="eastAsia"/>
          <w:lang w:eastAsia="zh-CN"/>
        </w:rPr>
        <w:t>2</w:t>
      </w:r>
      <w:r w:rsidR="00D26001">
        <w:rPr>
          <w:rFonts w:ascii="Times New Roman" w:hAnsi="Times New Roman"/>
          <w:lang w:eastAsia="zh-CN"/>
        </w:rPr>
        <w:t>7</w:t>
      </w:r>
      <w:r w:rsidRPr="00C9316F">
        <w:rPr>
          <w:rFonts w:ascii="Times New Roman" w:hAnsi="Times New Roman" w:hint="eastAsia"/>
          <w:lang w:eastAsia="zh-CN"/>
        </w:rPr>
        <w:t>;</w:t>
      </w:r>
    </w:p>
    <w:sectPr w:rsidR="00D83338" w:rsidRPr="00D83338">
      <w:footerReference w:type="default" r:id="rId8"/>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863BEC" w14:textId="77777777" w:rsidR="00341E95" w:rsidRDefault="00341E95">
      <w:pPr>
        <w:spacing w:after="0"/>
      </w:pPr>
      <w:r>
        <w:separator/>
      </w:r>
    </w:p>
  </w:endnote>
  <w:endnote w:type="continuationSeparator" w:id="0">
    <w:p w14:paraId="5880ADF8" w14:textId="77777777" w:rsidR="00341E95" w:rsidRDefault="00341E9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나눔바른고딕">
    <w:altName w:val="맑은 고딕"/>
    <w:charset w:val="81"/>
    <w:family w:val="modern"/>
    <w:pitch w:val="variable"/>
    <w:sig w:usb0="800002A7" w:usb1="09D77CFB" w:usb2="00000010"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altName w:val="Microsoft YaHei"/>
    <w:panose1 w:val="020B0604020202020204"/>
    <w:charset w:val="81"/>
    <w:family w:val="modern"/>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G Times (WN)">
    <w:altName w:val="Arial"/>
    <w:charset w:val="00"/>
    <w:family w:val="roman"/>
    <w:pitch w:val="default"/>
    <w:sig w:usb0="00000000" w:usb1="00000000" w:usb2="00000000" w:usb3="00000000" w:csb0="00000001" w:csb1="00000000"/>
  </w:font>
  <w:font w:name="CourierNewPSMT">
    <w:altName w:val="Courier New"/>
    <w:charset w:val="00"/>
    <w:family w:val="roman"/>
    <w:pitch w:val="default"/>
    <w:sig w:usb0="00000000" w:usb1="00000000" w:usb2="00000000" w:usb3="00000000" w:csb0="00040001" w:csb1="00000000"/>
  </w:font>
  <w:font w:name="Arial-ItalicMT">
    <w:altName w:val="Arial"/>
    <w:charset w:val="00"/>
    <w:family w:val="roman"/>
    <w:pitch w:val="default"/>
    <w:sig w:usb0="00000000" w:usb1="00000000" w:usb2="00000000" w:usb3="00000000" w:csb0="00040001" w:csb1="00000000"/>
  </w:font>
  <w:font w:name="ArialMT">
    <w:altName w:val="Arial"/>
    <w:charset w:val="00"/>
    <w:family w:val="roman"/>
    <w:pitch w:val="default"/>
    <w:sig w:usb0="00000000" w:usb1="00000000" w:usb2="00000000"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Microsoft YaHei UI">
    <w:panose1 w:val="020B0503020204020204"/>
    <w:charset w:val="86"/>
    <w:family w:val="swiss"/>
    <w:pitch w:val="variable"/>
    <w:sig w:usb0="80000287" w:usb1="2ACF3C50" w:usb2="00000016" w:usb3="00000000" w:csb0="0004001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DC173D" w14:textId="77777777" w:rsidR="0023393A" w:rsidRDefault="00256FB4">
    <w:pPr>
      <w:pStyle w:val="a9"/>
    </w:pPr>
    <w:r>
      <w:rPr>
        <w:lang w:val="zh-CN" w:eastAsia="zh-CN"/>
      </w:rPr>
      <w:t xml:space="preserve"> </w:t>
    </w:r>
    <w:r>
      <w:rPr>
        <w:b w:val="0"/>
        <w:bCs/>
        <w:sz w:val="24"/>
        <w:szCs w:val="24"/>
      </w:rPr>
      <w:fldChar w:fldCharType="begin"/>
    </w:r>
    <w:r>
      <w:rPr>
        <w:bCs/>
      </w:rPr>
      <w:instrText>PAGE</w:instrText>
    </w:r>
    <w:r>
      <w:rPr>
        <w:b w:val="0"/>
        <w:bCs/>
        <w:sz w:val="24"/>
        <w:szCs w:val="24"/>
      </w:rPr>
      <w:fldChar w:fldCharType="separate"/>
    </w:r>
    <w:r>
      <w:rPr>
        <w:bCs/>
      </w:rPr>
      <w:t>4</w:t>
    </w:r>
    <w:r>
      <w:rPr>
        <w:b w:val="0"/>
        <w:bCs/>
        <w:sz w:val="24"/>
        <w:szCs w:val="24"/>
      </w:rPr>
      <w:fldChar w:fldCharType="end"/>
    </w:r>
    <w:r>
      <w:rPr>
        <w:lang w:val="zh-CN" w:eastAsia="zh-CN"/>
      </w:rPr>
      <w:t xml:space="preserve"> / </w:t>
    </w:r>
    <w:r>
      <w:rPr>
        <w:b w:val="0"/>
        <w:bCs/>
        <w:sz w:val="24"/>
        <w:szCs w:val="24"/>
      </w:rPr>
      <w:fldChar w:fldCharType="begin"/>
    </w:r>
    <w:r>
      <w:rPr>
        <w:bCs/>
      </w:rPr>
      <w:instrText>NUMPAGES</w:instrText>
    </w:r>
    <w:r>
      <w:rPr>
        <w:b w:val="0"/>
        <w:bCs/>
        <w:sz w:val="24"/>
        <w:szCs w:val="24"/>
      </w:rPr>
      <w:fldChar w:fldCharType="separate"/>
    </w:r>
    <w:r>
      <w:rPr>
        <w:bCs/>
      </w:rPr>
      <w:t>4</w:t>
    </w:r>
    <w:r>
      <w:rPr>
        <w:b w:val="0"/>
        <w:bCs/>
        <w:sz w:val="24"/>
        <w:szCs w:val="24"/>
      </w:rPr>
      <w:fldChar w:fldCharType="end"/>
    </w:r>
  </w:p>
  <w:p w14:paraId="53746E21" w14:textId="77777777" w:rsidR="0023393A" w:rsidRDefault="0023393A">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D92992" w14:textId="77777777" w:rsidR="00341E95" w:rsidRDefault="00341E95">
      <w:pPr>
        <w:spacing w:after="0"/>
      </w:pPr>
      <w:r>
        <w:separator/>
      </w:r>
    </w:p>
  </w:footnote>
  <w:footnote w:type="continuationSeparator" w:id="0">
    <w:p w14:paraId="13C92E7C" w14:textId="77777777" w:rsidR="00341E95" w:rsidRDefault="00341E9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A8A971D"/>
    <w:multiLevelType w:val="singleLevel"/>
    <w:tmpl w:val="8A8A971D"/>
    <w:lvl w:ilvl="0">
      <w:start w:val="1"/>
      <w:numFmt w:val="decimal"/>
      <w:suff w:val="space"/>
      <w:lvlText w:val="%1)"/>
      <w:lvlJc w:val="left"/>
    </w:lvl>
  </w:abstractNum>
  <w:abstractNum w:abstractNumId="1" w15:restartNumberingAfterBreak="0">
    <w:nsid w:val="8EB3294B"/>
    <w:multiLevelType w:val="singleLevel"/>
    <w:tmpl w:val="8EB3294B"/>
    <w:lvl w:ilvl="0">
      <w:start w:val="1"/>
      <w:numFmt w:val="bullet"/>
      <w:lvlText w:val=""/>
      <w:lvlJc w:val="left"/>
      <w:pPr>
        <w:tabs>
          <w:tab w:val="num" w:pos="420"/>
        </w:tabs>
        <w:ind w:left="840" w:hanging="420"/>
      </w:pPr>
      <w:rPr>
        <w:rFonts w:ascii="Wingdings" w:hAnsi="Wingdings" w:hint="default"/>
      </w:rPr>
    </w:lvl>
  </w:abstractNum>
  <w:abstractNum w:abstractNumId="2" w15:restartNumberingAfterBreak="0">
    <w:nsid w:val="CB4C4A80"/>
    <w:multiLevelType w:val="multilevel"/>
    <w:tmpl w:val="CB4C4A80"/>
    <w:lvl w:ilvl="0">
      <w:start w:val="1"/>
      <w:numFmt w:val="bullet"/>
      <w:lvlText w:val=""/>
      <w:lvlJc w:val="left"/>
      <w:pPr>
        <w:tabs>
          <w:tab w:val="num" w:pos="720"/>
        </w:tabs>
        <w:ind w:left="720" w:hanging="360"/>
      </w:pPr>
      <w:rPr>
        <w:rFonts w:ascii="Symbol" w:hAnsi="Symbol" w:cs="Symbol"/>
        <w:sz w:val="20"/>
      </w:rPr>
    </w:lvl>
    <w:lvl w:ilvl="1">
      <w:start w:val="1"/>
      <w:numFmt w:val="bullet"/>
      <w:lvlText w:val="o"/>
      <w:lvlJc w:val="left"/>
      <w:pPr>
        <w:tabs>
          <w:tab w:val="num" w:pos="1440"/>
        </w:tabs>
        <w:ind w:left="1440" w:hanging="360"/>
      </w:pPr>
      <w:rPr>
        <w:rFonts w:ascii="Courier New" w:hAnsi="Courier New" w:cs="Courier New"/>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3" w15:restartNumberingAfterBreak="0">
    <w:nsid w:val="E956D887"/>
    <w:multiLevelType w:val="singleLevel"/>
    <w:tmpl w:val="E956D887"/>
    <w:lvl w:ilvl="0">
      <w:start w:val="1"/>
      <w:numFmt w:val="decimal"/>
      <w:suff w:val="space"/>
      <w:lvlText w:val="%1)"/>
      <w:lvlJc w:val="left"/>
      <w:pPr>
        <w:ind w:left="339" w:firstLine="0"/>
      </w:pPr>
    </w:lvl>
  </w:abstractNum>
  <w:abstractNum w:abstractNumId="4" w15:restartNumberingAfterBreak="0">
    <w:nsid w:val="01B35674"/>
    <w:multiLevelType w:val="hybridMultilevel"/>
    <w:tmpl w:val="ACEEC8E8"/>
    <w:lvl w:ilvl="0" w:tplc="1E5E432E">
      <w:start w:val="1"/>
      <w:numFmt w:val="bullet"/>
      <w:lvlText w:val=""/>
      <w:lvlJc w:val="left"/>
      <w:pPr>
        <w:tabs>
          <w:tab w:val="num" w:pos="720"/>
        </w:tabs>
        <w:ind w:left="720" w:hanging="360"/>
      </w:pPr>
      <w:rPr>
        <w:rFonts w:ascii="Symbol" w:hAnsi="Symbol" w:hint="default"/>
      </w:rPr>
    </w:lvl>
    <w:lvl w:ilvl="1" w:tplc="B00C50E4" w:tentative="1">
      <w:start w:val="1"/>
      <w:numFmt w:val="bullet"/>
      <w:lvlText w:val=""/>
      <w:lvlJc w:val="left"/>
      <w:pPr>
        <w:tabs>
          <w:tab w:val="num" w:pos="1440"/>
        </w:tabs>
        <w:ind w:left="1440" w:hanging="360"/>
      </w:pPr>
      <w:rPr>
        <w:rFonts w:ascii="Symbol" w:hAnsi="Symbol" w:hint="default"/>
      </w:rPr>
    </w:lvl>
    <w:lvl w:ilvl="2" w:tplc="C426995C">
      <w:start w:val="1"/>
      <w:numFmt w:val="bullet"/>
      <w:lvlText w:val=""/>
      <w:lvlJc w:val="left"/>
      <w:pPr>
        <w:tabs>
          <w:tab w:val="num" w:pos="2160"/>
        </w:tabs>
        <w:ind w:left="2160" w:hanging="360"/>
      </w:pPr>
      <w:rPr>
        <w:rFonts w:ascii="Symbol" w:hAnsi="Symbol" w:hint="default"/>
      </w:rPr>
    </w:lvl>
    <w:lvl w:ilvl="3" w:tplc="E9F28B0E" w:tentative="1">
      <w:start w:val="1"/>
      <w:numFmt w:val="bullet"/>
      <w:lvlText w:val=""/>
      <w:lvlJc w:val="left"/>
      <w:pPr>
        <w:tabs>
          <w:tab w:val="num" w:pos="2880"/>
        </w:tabs>
        <w:ind w:left="2880" w:hanging="360"/>
      </w:pPr>
      <w:rPr>
        <w:rFonts w:ascii="Symbol" w:hAnsi="Symbol" w:hint="default"/>
      </w:rPr>
    </w:lvl>
    <w:lvl w:ilvl="4" w:tplc="4326740E" w:tentative="1">
      <w:start w:val="1"/>
      <w:numFmt w:val="bullet"/>
      <w:lvlText w:val=""/>
      <w:lvlJc w:val="left"/>
      <w:pPr>
        <w:tabs>
          <w:tab w:val="num" w:pos="3600"/>
        </w:tabs>
        <w:ind w:left="3600" w:hanging="360"/>
      </w:pPr>
      <w:rPr>
        <w:rFonts w:ascii="Symbol" w:hAnsi="Symbol" w:hint="default"/>
      </w:rPr>
    </w:lvl>
    <w:lvl w:ilvl="5" w:tplc="9CB6905C" w:tentative="1">
      <w:start w:val="1"/>
      <w:numFmt w:val="bullet"/>
      <w:lvlText w:val=""/>
      <w:lvlJc w:val="left"/>
      <w:pPr>
        <w:tabs>
          <w:tab w:val="num" w:pos="4320"/>
        </w:tabs>
        <w:ind w:left="4320" w:hanging="360"/>
      </w:pPr>
      <w:rPr>
        <w:rFonts w:ascii="Symbol" w:hAnsi="Symbol" w:hint="default"/>
      </w:rPr>
    </w:lvl>
    <w:lvl w:ilvl="6" w:tplc="B7780388" w:tentative="1">
      <w:start w:val="1"/>
      <w:numFmt w:val="bullet"/>
      <w:lvlText w:val=""/>
      <w:lvlJc w:val="left"/>
      <w:pPr>
        <w:tabs>
          <w:tab w:val="num" w:pos="5040"/>
        </w:tabs>
        <w:ind w:left="5040" w:hanging="360"/>
      </w:pPr>
      <w:rPr>
        <w:rFonts w:ascii="Symbol" w:hAnsi="Symbol" w:hint="default"/>
      </w:rPr>
    </w:lvl>
    <w:lvl w:ilvl="7" w:tplc="EB3E2740" w:tentative="1">
      <w:start w:val="1"/>
      <w:numFmt w:val="bullet"/>
      <w:lvlText w:val=""/>
      <w:lvlJc w:val="left"/>
      <w:pPr>
        <w:tabs>
          <w:tab w:val="num" w:pos="5760"/>
        </w:tabs>
        <w:ind w:left="5760" w:hanging="360"/>
      </w:pPr>
      <w:rPr>
        <w:rFonts w:ascii="Symbol" w:hAnsi="Symbol" w:hint="default"/>
      </w:rPr>
    </w:lvl>
    <w:lvl w:ilvl="8" w:tplc="14464626"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02616471"/>
    <w:multiLevelType w:val="hybridMultilevel"/>
    <w:tmpl w:val="785A930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6"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144B371F"/>
    <w:multiLevelType w:val="hybridMultilevel"/>
    <w:tmpl w:val="C85633A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23EC52FA"/>
    <w:multiLevelType w:val="multilevel"/>
    <w:tmpl w:val="0409001D"/>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sz w:val="28"/>
        <w:szCs w:val="32"/>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9" w15:restartNumberingAfterBreak="0">
    <w:nsid w:val="2A5E0D69"/>
    <w:multiLevelType w:val="hybridMultilevel"/>
    <w:tmpl w:val="D3DE6B60"/>
    <w:lvl w:ilvl="0" w:tplc="B938100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0" w15:restartNumberingAfterBreak="0">
    <w:nsid w:val="34166473"/>
    <w:multiLevelType w:val="hybridMultilevel"/>
    <w:tmpl w:val="771CE93E"/>
    <w:lvl w:ilvl="0" w:tplc="23DE813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48F7FD2"/>
    <w:multiLevelType w:val="hybridMultilevel"/>
    <w:tmpl w:val="BC14FB00"/>
    <w:lvl w:ilvl="0" w:tplc="690E9F3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356F2EBF"/>
    <w:multiLevelType w:val="hybridMultilevel"/>
    <w:tmpl w:val="FA985C2A"/>
    <w:lvl w:ilvl="0" w:tplc="6B1204C0">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3" w15:restartNumberingAfterBreak="0">
    <w:nsid w:val="361177C6"/>
    <w:multiLevelType w:val="hybridMultilevel"/>
    <w:tmpl w:val="66A8B54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382A5A9C"/>
    <w:multiLevelType w:val="hybridMultilevel"/>
    <w:tmpl w:val="898C1FA0"/>
    <w:lvl w:ilvl="0" w:tplc="647EC170">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38F43730"/>
    <w:multiLevelType w:val="hybridMultilevel"/>
    <w:tmpl w:val="F976B448"/>
    <w:lvl w:ilvl="0" w:tplc="6B1204C0">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6"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3AD537C8"/>
    <w:multiLevelType w:val="multilevel"/>
    <w:tmpl w:val="0409001D"/>
    <w:lvl w:ilvl="0">
      <w:start w:val="1"/>
      <w:numFmt w:val="decimal"/>
      <w:lvlText w:val="%1"/>
      <w:lvlJc w:val="left"/>
      <w:pPr>
        <w:ind w:left="425" w:hanging="425"/>
      </w:pPr>
      <w:rPr>
        <w:rFonts w:hint="default"/>
      </w:r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8" w15:restartNumberingAfterBreak="0">
    <w:nsid w:val="40B10017"/>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9" w15:restartNumberingAfterBreak="0">
    <w:nsid w:val="469754AF"/>
    <w:multiLevelType w:val="hybridMultilevel"/>
    <w:tmpl w:val="21D89F36"/>
    <w:lvl w:ilvl="0" w:tplc="F432E8C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48BF7A7E"/>
    <w:multiLevelType w:val="hybridMultilevel"/>
    <w:tmpl w:val="785A930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21" w15:restartNumberingAfterBreak="0">
    <w:nsid w:val="493236F1"/>
    <w:multiLevelType w:val="multilevel"/>
    <w:tmpl w:val="FA7ABF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4BDF65F6"/>
    <w:multiLevelType w:val="multilevel"/>
    <w:tmpl w:val="4BDF65F6"/>
    <w:lvl w:ilvl="0">
      <w:start w:val="1"/>
      <w:numFmt w:val="decimal"/>
      <w:pStyle w:val="Reference"/>
      <w:lvlText w:val="[%1]"/>
      <w:lvlJc w:val="left"/>
      <w:pPr>
        <w:tabs>
          <w:tab w:val="num" w:pos="567"/>
        </w:tabs>
        <w:ind w:left="567" w:hanging="56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4F9B4388"/>
    <w:multiLevelType w:val="multilevel"/>
    <w:tmpl w:val="4F9B4388"/>
    <w:lvl w:ilvl="0">
      <w:start w:val="2"/>
      <w:numFmt w:val="bullet"/>
      <w:pStyle w:val="a"/>
      <w:lvlText w:val="-"/>
      <w:lvlJc w:val="left"/>
      <w:pPr>
        <w:ind w:left="760" w:hanging="360"/>
      </w:pPr>
      <w:rPr>
        <w:rFonts w:ascii="Arial" w:eastAsia="SimSun" w:hAnsi="Arial" w:cs="Arial"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24" w15:restartNumberingAfterBreak="0">
    <w:nsid w:val="521F44A7"/>
    <w:multiLevelType w:val="multilevel"/>
    <w:tmpl w:val="521F44A7"/>
    <w:lvl w:ilvl="0">
      <w:start w:val="1"/>
      <w:numFmt w:val="bullet"/>
      <w:pStyle w:val="EmailDiscussion"/>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62D3AA1"/>
    <w:multiLevelType w:val="multilevel"/>
    <w:tmpl w:val="562D3AA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3"/>
      <w:numFmt w:val="bullet"/>
      <w:lvlText w:val="-"/>
      <w:lvlJc w:val="left"/>
      <w:pPr>
        <w:ind w:left="1260" w:hanging="420"/>
      </w:pPr>
      <w:rPr>
        <w:rFonts w:ascii="Times New Roman" w:eastAsia="SimSun"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5A4419A3"/>
    <w:multiLevelType w:val="hybridMultilevel"/>
    <w:tmpl w:val="4A88D144"/>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27" w15:restartNumberingAfterBreak="0">
    <w:nsid w:val="5AAA0503"/>
    <w:multiLevelType w:val="hybridMultilevel"/>
    <w:tmpl w:val="785A9308"/>
    <w:lvl w:ilvl="0" w:tplc="CC72D1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15:restartNumberingAfterBreak="0">
    <w:nsid w:val="5B4F3262"/>
    <w:multiLevelType w:val="hybridMultilevel"/>
    <w:tmpl w:val="F0548950"/>
    <w:lvl w:ilvl="0" w:tplc="855447E8">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5DB122D0"/>
    <w:multiLevelType w:val="hybridMultilevel"/>
    <w:tmpl w:val="4A88D144"/>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30" w15:restartNumberingAfterBreak="0">
    <w:nsid w:val="681666DA"/>
    <w:multiLevelType w:val="hybridMultilevel"/>
    <w:tmpl w:val="0138266E"/>
    <w:lvl w:ilvl="0" w:tplc="7F1A89C4">
      <w:numFmt w:val="bullet"/>
      <w:lvlText w:val="-"/>
      <w:lvlJc w:val="left"/>
      <w:pPr>
        <w:ind w:left="360" w:hanging="360"/>
      </w:pPr>
      <w:rPr>
        <w:rFonts w:ascii="Arial" w:eastAsia="나눔바른고딕" w:hAnsi="Arial" w:cs="Arial" w:hint="default"/>
      </w:rPr>
    </w:lvl>
    <w:lvl w:ilvl="1" w:tplc="38963BBA">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1" w15:restartNumberingAfterBreak="0">
    <w:nsid w:val="688B5B57"/>
    <w:multiLevelType w:val="hybridMultilevel"/>
    <w:tmpl w:val="9E1E838A"/>
    <w:lvl w:ilvl="0" w:tplc="A25E9C96">
      <w:start w:val="1"/>
      <w:numFmt w:val="decimal"/>
      <w:lvlText w:val="%1."/>
      <w:lvlJc w:val="left"/>
      <w:pPr>
        <w:ind w:left="360" w:hanging="360"/>
      </w:pPr>
      <w:rPr>
        <w:rFonts w:hint="default"/>
      </w:rPr>
    </w:lvl>
    <w:lvl w:ilvl="1" w:tplc="04090019">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2" w15:restartNumberingAfterBreak="0">
    <w:nsid w:val="6A837081"/>
    <w:multiLevelType w:val="hybridMultilevel"/>
    <w:tmpl w:val="C7383128"/>
    <w:lvl w:ilvl="0" w:tplc="6BC852E2">
      <w:start w:val="1"/>
      <w:numFmt w:val="bullet"/>
      <w:lvlText w:val="-"/>
      <w:lvlJc w:val="left"/>
      <w:pPr>
        <w:ind w:left="968" w:hanging="400"/>
      </w:pPr>
      <w:rPr>
        <w:rFonts w:ascii="Times New Roman" w:eastAsia="DengXian" w:hAnsi="Times New Roman" w:cs="Times New Roman" w:hint="default"/>
      </w:rPr>
    </w:lvl>
    <w:lvl w:ilvl="1" w:tplc="04090003" w:tentative="1">
      <w:start w:val="1"/>
      <w:numFmt w:val="bullet"/>
      <w:lvlText w:val=""/>
      <w:lvlJc w:val="left"/>
      <w:pPr>
        <w:ind w:left="1368" w:hanging="400"/>
      </w:pPr>
      <w:rPr>
        <w:rFonts w:ascii="Wingdings" w:hAnsi="Wingdings" w:hint="default"/>
      </w:rPr>
    </w:lvl>
    <w:lvl w:ilvl="2" w:tplc="04090005" w:tentative="1">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abstractNum w:abstractNumId="33" w15:restartNumberingAfterBreak="0">
    <w:nsid w:val="70146DC0"/>
    <w:multiLevelType w:val="multilevel"/>
    <w:tmpl w:val="9AB6B3DC"/>
    <w:lvl w:ilvl="0">
      <w:start w:val="1"/>
      <w:numFmt w:val="bullet"/>
      <w:pStyle w:val="Agreement"/>
      <w:lvlText w:val=""/>
      <w:lvlJc w:val="left"/>
      <w:pPr>
        <w:tabs>
          <w:tab w:val="num" w:pos="9621"/>
        </w:tabs>
        <w:ind w:left="9621" w:hanging="360"/>
      </w:pPr>
      <w:rPr>
        <w:rFonts w:ascii="Symbol" w:hAnsi="Symbol" w:hint="default"/>
        <w:b/>
        <w:i w:val="0"/>
        <w:color w:val="auto"/>
        <w:sz w:val="22"/>
        <w:lang w:val="en-US"/>
      </w:rPr>
    </w:lvl>
    <w:lvl w:ilvl="1">
      <w:start w:val="1"/>
      <w:numFmt w:val="bullet"/>
      <w:lvlText w:val="o"/>
      <w:lvlJc w:val="left"/>
      <w:pPr>
        <w:tabs>
          <w:tab w:val="num" w:pos="1071"/>
        </w:tabs>
        <w:ind w:left="1071" w:hanging="360"/>
      </w:pPr>
      <w:rPr>
        <w:rFonts w:ascii="Courier New" w:hAnsi="Courier New" w:cs="Courier New" w:hint="default"/>
      </w:rPr>
    </w:lvl>
    <w:lvl w:ilvl="2">
      <w:start w:val="1"/>
      <w:numFmt w:val="bullet"/>
      <w:lvlText w:val=""/>
      <w:lvlJc w:val="left"/>
      <w:pPr>
        <w:tabs>
          <w:tab w:val="num" w:pos="1791"/>
        </w:tabs>
        <w:ind w:left="1791" w:hanging="360"/>
      </w:pPr>
      <w:rPr>
        <w:rFonts w:ascii="Wingdings" w:hAnsi="Wingdings" w:hint="default"/>
      </w:rPr>
    </w:lvl>
    <w:lvl w:ilvl="3">
      <w:start w:val="1"/>
      <w:numFmt w:val="bullet"/>
      <w:lvlText w:val=""/>
      <w:lvlJc w:val="left"/>
      <w:pPr>
        <w:tabs>
          <w:tab w:val="num" w:pos="2511"/>
        </w:tabs>
        <w:ind w:left="2511" w:hanging="360"/>
      </w:pPr>
      <w:rPr>
        <w:rFonts w:ascii="Symbol" w:hAnsi="Symbol" w:hint="default"/>
      </w:rPr>
    </w:lvl>
    <w:lvl w:ilvl="4">
      <w:start w:val="1"/>
      <w:numFmt w:val="bullet"/>
      <w:lvlText w:val="o"/>
      <w:lvlJc w:val="left"/>
      <w:pPr>
        <w:tabs>
          <w:tab w:val="num" w:pos="3231"/>
        </w:tabs>
        <w:ind w:left="3231" w:hanging="360"/>
      </w:pPr>
      <w:rPr>
        <w:rFonts w:ascii="Courier New" w:hAnsi="Courier New" w:cs="Courier New" w:hint="default"/>
      </w:rPr>
    </w:lvl>
    <w:lvl w:ilvl="5">
      <w:start w:val="1"/>
      <w:numFmt w:val="bullet"/>
      <w:lvlText w:val=""/>
      <w:lvlJc w:val="left"/>
      <w:pPr>
        <w:tabs>
          <w:tab w:val="num" w:pos="3951"/>
        </w:tabs>
        <w:ind w:left="3951" w:hanging="360"/>
      </w:pPr>
      <w:rPr>
        <w:rFonts w:ascii="Wingdings" w:hAnsi="Wingdings" w:hint="default"/>
      </w:rPr>
    </w:lvl>
    <w:lvl w:ilvl="6">
      <w:start w:val="1"/>
      <w:numFmt w:val="bullet"/>
      <w:lvlText w:val=""/>
      <w:lvlJc w:val="left"/>
      <w:pPr>
        <w:tabs>
          <w:tab w:val="num" w:pos="4671"/>
        </w:tabs>
        <w:ind w:left="4671" w:hanging="360"/>
      </w:pPr>
      <w:rPr>
        <w:rFonts w:ascii="Symbol" w:hAnsi="Symbol" w:hint="default"/>
      </w:rPr>
    </w:lvl>
    <w:lvl w:ilvl="7">
      <w:start w:val="1"/>
      <w:numFmt w:val="bullet"/>
      <w:lvlText w:val="o"/>
      <w:lvlJc w:val="left"/>
      <w:pPr>
        <w:tabs>
          <w:tab w:val="num" w:pos="5391"/>
        </w:tabs>
        <w:ind w:left="5391" w:hanging="360"/>
      </w:pPr>
      <w:rPr>
        <w:rFonts w:ascii="Courier New" w:hAnsi="Courier New" w:cs="Courier New" w:hint="default"/>
      </w:rPr>
    </w:lvl>
    <w:lvl w:ilvl="8">
      <w:start w:val="1"/>
      <w:numFmt w:val="bullet"/>
      <w:lvlText w:val=""/>
      <w:lvlJc w:val="left"/>
      <w:pPr>
        <w:tabs>
          <w:tab w:val="num" w:pos="6111"/>
        </w:tabs>
        <w:ind w:left="6111" w:hanging="360"/>
      </w:pPr>
      <w:rPr>
        <w:rFonts w:ascii="Wingdings" w:hAnsi="Wingdings" w:hint="default"/>
      </w:rPr>
    </w:lvl>
  </w:abstractNum>
  <w:abstractNum w:abstractNumId="34"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72962909"/>
    <w:multiLevelType w:val="hybridMultilevel"/>
    <w:tmpl w:val="32600ED0"/>
    <w:lvl w:ilvl="0" w:tplc="2C3427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6" w15:restartNumberingAfterBreak="0">
    <w:nsid w:val="777809B7"/>
    <w:multiLevelType w:val="hybridMultilevel"/>
    <w:tmpl w:val="CE984DDE"/>
    <w:lvl w:ilvl="0" w:tplc="A81E2CB8">
      <w:start w:val="1"/>
      <w:numFmt w:val="decimal"/>
      <w:lvlText w:val="[%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7" w15:restartNumberingAfterBreak="0">
    <w:nsid w:val="77FE1172"/>
    <w:multiLevelType w:val="hybridMultilevel"/>
    <w:tmpl w:val="4A88D144"/>
    <w:lvl w:ilvl="0" w:tplc="86562C3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8" w15:restartNumberingAfterBreak="0">
    <w:nsid w:val="79F0457A"/>
    <w:multiLevelType w:val="hybridMultilevel"/>
    <w:tmpl w:val="40AA1E08"/>
    <w:lvl w:ilvl="0" w:tplc="6B1204C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9" w15:restartNumberingAfterBreak="0">
    <w:nsid w:val="7FA06DF5"/>
    <w:multiLevelType w:val="hybridMultilevel"/>
    <w:tmpl w:val="785A930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num w:numId="1">
    <w:abstractNumId w:val="8"/>
  </w:num>
  <w:num w:numId="2">
    <w:abstractNumId w:val="23"/>
  </w:num>
  <w:num w:numId="3">
    <w:abstractNumId w:val="22"/>
  </w:num>
  <w:num w:numId="4">
    <w:abstractNumId w:val="24"/>
  </w:num>
  <w:num w:numId="5">
    <w:abstractNumId w:val="33"/>
  </w:num>
  <w:num w:numId="6">
    <w:abstractNumId w:val="16"/>
  </w:num>
  <w:num w:numId="7">
    <w:abstractNumId w:val="25"/>
  </w:num>
  <w:num w:numId="8">
    <w:abstractNumId w:val="2"/>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num>
  <w:num w:numId="11">
    <w:abstractNumId w:val="34"/>
  </w:num>
  <w:num w:numId="12">
    <w:abstractNumId w:val="3"/>
  </w:num>
  <w:num w:numId="13">
    <w:abstractNumId w:val="0"/>
  </w:num>
  <w:num w:numId="14">
    <w:abstractNumId w:val="17"/>
  </w:num>
  <w:num w:numId="15">
    <w:abstractNumId w:val="6"/>
  </w:num>
  <w:num w:numId="16">
    <w:abstractNumId w:val="13"/>
  </w:num>
  <w:num w:numId="17">
    <w:abstractNumId w:val="12"/>
  </w:num>
  <w:num w:numId="18">
    <w:abstractNumId w:val="38"/>
  </w:num>
  <w:num w:numId="19">
    <w:abstractNumId w:val="18"/>
  </w:num>
  <w:num w:numId="20">
    <w:abstractNumId w:val="36"/>
  </w:num>
  <w:num w:numId="21">
    <w:abstractNumId w:val="37"/>
  </w:num>
  <w:num w:numId="22">
    <w:abstractNumId w:val="26"/>
  </w:num>
  <w:num w:numId="23">
    <w:abstractNumId w:val="29"/>
  </w:num>
  <w:num w:numId="24">
    <w:abstractNumId w:val="31"/>
  </w:num>
  <w:num w:numId="25">
    <w:abstractNumId w:val="27"/>
  </w:num>
  <w:num w:numId="26">
    <w:abstractNumId w:val="11"/>
  </w:num>
  <w:num w:numId="27">
    <w:abstractNumId w:val="20"/>
  </w:num>
  <w:num w:numId="28">
    <w:abstractNumId w:val="35"/>
  </w:num>
  <w:num w:numId="29">
    <w:abstractNumId w:val="19"/>
  </w:num>
  <w:num w:numId="30">
    <w:abstractNumId w:val="9"/>
  </w:num>
  <w:num w:numId="31">
    <w:abstractNumId w:val="39"/>
  </w:num>
  <w:num w:numId="32">
    <w:abstractNumId w:val="5"/>
  </w:num>
  <w:num w:numId="33">
    <w:abstractNumId w:val="7"/>
  </w:num>
  <w:num w:numId="34">
    <w:abstractNumId w:val="15"/>
  </w:num>
  <w:num w:numId="35">
    <w:abstractNumId w:val="21"/>
    <w:lvlOverride w:ilvl="0">
      <w:startOverride w:val="1"/>
    </w:lvlOverride>
  </w:num>
  <w:num w:numId="36">
    <w:abstractNumId w:val="10"/>
  </w:num>
  <w:num w:numId="37">
    <w:abstractNumId w:val="28"/>
  </w:num>
  <w:num w:numId="38">
    <w:abstractNumId w:val="30"/>
  </w:num>
  <w:num w:numId="39">
    <w:abstractNumId w:val="4"/>
  </w:num>
  <w:num w:numId="40">
    <w:abstractNumId w:val="14"/>
  </w:num>
  <w:num w:numId="41">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45"/>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117D"/>
    <w:rsid w:val="0000142B"/>
    <w:rsid w:val="0000228C"/>
    <w:rsid w:val="00002D1D"/>
    <w:rsid w:val="00003093"/>
    <w:rsid w:val="00003B44"/>
    <w:rsid w:val="00003E6A"/>
    <w:rsid w:val="00004A86"/>
    <w:rsid w:val="00004C96"/>
    <w:rsid w:val="00004F31"/>
    <w:rsid w:val="000051EB"/>
    <w:rsid w:val="0000587A"/>
    <w:rsid w:val="000071AD"/>
    <w:rsid w:val="0001023B"/>
    <w:rsid w:val="000104BE"/>
    <w:rsid w:val="00011465"/>
    <w:rsid w:val="0001211A"/>
    <w:rsid w:val="000122AF"/>
    <w:rsid w:val="00012552"/>
    <w:rsid w:val="000125FD"/>
    <w:rsid w:val="0001281C"/>
    <w:rsid w:val="00013A67"/>
    <w:rsid w:val="00014E7A"/>
    <w:rsid w:val="00015276"/>
    <w:rsid w:val="0001594B"/>
    <w:rsid w:val="00015B69"/>
    <w:rsid w:val="00015C97"/>
    <w:rsid w:val="00015F4C"/>
    <w:rsid w:val="00016488"/>
    <w:rsid w:val="000174E0"/>
    <w:rsid w:val="0001793A"/>
    <w:rsid w:val="00017FF8"/>
    <w:rsid w:val="00020852"/>
    <w:rsid w:val="00021E92"/>
    <w:rsid w:val="00022177"/>
    <w:rsid w:val="00022BC2"/>
    <w:rsid w:val="00022E3A"/>
    <w:rsid w:val="000240C1"/>
    <w:rsid w:val="000248A9"/>
    <w:rsid w:val="00024DEB"/>
    <w:rsid w:val="00024F45"/>
    <w:rsid w:val="00030099"/>
    <w:rsid w:val="00030121"/>
    <w:rsid w:val="00030C4D"/>
    <w:rsid w:val="00030CA7"/>
    <w:rsid w:val="00030E72"/>
    <w:rsid w:val="00031BD0"/>
    <w:rsid w:val="00033397"/>
    <w:rsid w:val="0003376D"/>
    <w:rsid w:val="000343C6"/>
    <w:rsid w:val="00034647"/>
    <w:rsid w:val="000348AF"/>
    <w:rsid w:val="00034D4E"/>
    <w:rsid w:val="00034D76"/>
    <w:rsid w:val="000350F4"/>
    <w:rsid w:val="0003561C"/>
    <w:rsid w:val="0003742F"/>
    <w:rsid w:val="00040095"/>
    <w:rsid w:val="0004310B"/>
    <w:rsid w:val="000436E9"/>
    <w:rsid w:val="00043E9A"/>
    <w:rsid w:val="0004450E"/>
    <w:rsid w:val="00044B22"/>
    <w:rsid w:val="0004550F"/>
    <w:rsid w:val="00045881"/>
    <w:rsid w:val="000464E0"/>
    <w:rsid w:val="00046994"/>
    <w:rsid w:val="00047614"/>
    <w:rsid w:val="00047903"/>
    <w:rsid w:val="000502EC"/>
    <w:rsid w:val="00050887"/>
    <w:rsid w:val="00052892"/>
    <w:rsid w:val="000531D7"/>
    <w:rsid w:val="000532F8"/>
    <w:rsid w:val="0005391F"/>
    <w:rsid w:val="00053C61"/>
    <w:rsid w:val="00054475"/>
    <w:rsid w:val="000544F8"/>
    <w:rsid w:val="0005495D"/>
    <w:rsid w:val="00054BA6"/>
    <w:rsid w:val="0005591B"/>
    <w:rsid w:val="00055A08"/>
    <w:rsid w:val="00056400"/>
    <w:rsid w:val="0006031A"/>
    <w:rsid w:val="00060617"/>
    <w:rsid w:val="0006115F"/>
    <w:rsid w:val="00061AFD"/>
    <w:rsid w:val="00061B07"/>
    <w:rsid w:val="00061F49"/>
    <w:rsid w:val="00062622"/>
    <w:rsid w:val="00062719"/>
    <w:rsid w:val="00062970"/>
    <w:rsid w:val="000634BE"/>
    <w:rsid w:val="000639FB"/>
    <w:rsid w:val="000642BA"/>
    <w:rsid w:val="0006463A"/>
    <w:rsid w:val="00064EFB"/>
    <w:rsid w:val="00064FC1"/>
    <w:rsid w:val="00065805"/>
    <w:rsid w:val="000676BC"/>
    <w:rsid w:val="00070825"/>
    <w:rsid w:val="00070AB7"/>
    <w:rsid w:val="00070B36"/>
    <w:rsid w:val="0007199C"/>
    <w:rsid w:val="0007222E"/>
    <w:rsid w:val="00072F7A"/>
    <w:rsid w:val="000733A5"/>
    <w:rsid w:val="00074092"/>
    <w:rsid w:val="0007579D"/>
    <w:rsid w:val="00075DE4"/>
    <w:rsid w:val="00076FB1"/>
    <w:rsid w:val="000774AB"/>
    <w:rsid w:val="00080179"/>
    <w:rsid w:val="00080512"/>
    <w:rsid w:val="0008064B"/>
    <w:rsid w:val="00080C61"/>
    <w:rsid w:val="00081383"/>
    <w:rsid w:val="00082F8B"/>
    <w:rsid w:val="000841B6"/>
    <w:rsid w:val="0008489D"/>
    <w:rsid w:val="00085895"/>
    <w:rsid w:val="00086C2C"/>
    <w:rsid w:val="000870A9"/>
    <w:rsid w:val="0008718F"/>
    <w:rsid w:val="000911F5"/>
    <w:rsid w:val="00091FEA"/>
    <w:rsid w:val="00092FF7"/>
    <w:rsid w:val="00093DB2"/>
    <w:rsid w:val="0009483B"/>
    <w:rsid w:val="00094840"/>
    <w:rsid w:val="00094964"/>
    <w:rsid w:val="00094F32"/>
    <w:rsid w:val="00095151"/>
    <w:rsid w:val="0009573D"/>
    <w:rsid w:val="000979AE"/>
    <w:rsid w:val="00097A7A"/>
    <w:rsid w:val="000A0262"/>
    <w:rsid w:val="000A0C4C"/>
    <w:rsid w:val="000A0E72"/>
    <w:rsid w:val="000A3053"/>
    <w:rsid w:val="000A4ED2"/>
    <w:rsid w:val="000A50F5"/>
    <w:rsid w:val="000A6499"/>
    <w:rsid w:val="000A6877"/>
    <w:rsid w:val="000A72AC"/>
    <w:rsid w:val="000B0541"/>
    <w:rsid w:val="000B1194"/>
    <w:rsid w:val="000B11BF"/>
    <w:rsid w:val="000B12A6"/>
    <w:rsid w:val="000B188D"/>
    <w:rsid w:val="000B1BAD"/>
    <w:rsid w:val="000B3987"/>
    <w:rsid w:val="000B4A9D"/>
    <w:rsid w:val="000B4B82"/>
    <w:rsid w:val="000B6152"/>
    <w:rsid w:val="000B6D65"/>
    <w:rsid w:val="000B716E"/>
    <w:rsid w:val="000B72FB"/>
    <w:rsid w:val="000B7452"/>
    <w:rsid w:val="000B7BCF"/>
    <w:rsid w:val="000B7D5D"/>
    <w:rsid w:val="000C0FB1"/>
    <w:rsid w:val="000C213F"/>
    <w:rsid w:val="000C2B95"/>
    <w:rsid w:val="000C3112"/>
    <w:rsid w:val="000C3727"/>
    <w:rsid w:val="000C479C"/>
    <w:rsid w:val="000C5CE8"/>
    <w:rsid w:val="000C5D51"/>
    <w:rsid w:val="000C60EC"/>
    <w:rsid w:val="000C6468"/>
    <w:rsid w:val="000C68DE"/>
    <w:rsid w:val="000C7A22"/>
    <w:rsid w:val="000D0CEF"/>
    <w:rsid w:val="000D105E"/>
    <w:rsid w:val="000D1382"/>
    <w:rsid w:val="000D16F8"/>
    <w:rsid w:val="000D19F4"/>
    <w:rsid w:val="000D1CCB"/>
    <w:rsid w:val="000D232A"/>
    <w:rsid w:val="000D232F"/>
    <w:rsid w:val="000D2E5C"/>
    <w:rsid w:val="000D3CEC"/>
    <w:rsid w:val="000D4486"/>
    <w:rsid w:val="000D4A86"/>
    <w:rsid w:val="000D5751"/>
    <w:rsid w:val="000D58AB"/>
    <w:rsid w:val="000D641F"/>
    <w:rsid w:val="000D657A"/>
    <w:rsid w:val="000D659C"/>
    <w:rsid w:val="000D734B"/>
    <w:rsid w:val="000D737B"/>
    <w:rsid w:val="000D7C6A"/>
    <w:rsid w:val="000E11A6"/>
    <w:rsid w:val="000E2CF2"/>
    <w:rsid w:val="000E361B"/>
    <w:rsid w:val="000E4521"/>
    <w:rsid w:val="000E49DA"/>
    <w:rsid w:val="000E4EF8"/>
    <w:rsid w:val="000E5892"/>
    <w:rsid w:val="000F003B"/>
    <w:rsid w:val="000F144C"/>
    <w:rsid w:val="000F1CE4"/>
    <w:rsid w:val="000F387E"/>
    <w:rsid w:val="000F3C52"/>
    <w:rsid w:val="000F42F4"/>
    <w:rsid w:val="000F4E5D"/>
    <w:rsid w:val="000F5001"/>
    <w:rsid w:val="000F55DA"/>
    <w:rsid w:val="000F67F2"/>
    <w:rsid w:val="000F6A07"/>
    <w:rsid w:val="000F7E1A"/>
    <w:rsid w:val="0010159D"/>
    <w:rsid w:val="00101C13"/>
    <w:rsid w:val="0010245D"/>
    <w:rsid w:val="00102B50"/>
    <w:rsid w:val="001039E2"/>
    <w:rsid w:val="00103FD9"/>
    <w:rsid w:val="001043EF"/>
    <w:rsid w:val="00105382"/>
    <w:rsid w:val="00105EE4"/>
    <w:rsid w:val="00106914"/>
    <w:rsid w:val="00106CB0"/>
    <w:rsid w:val="0011081D"/>
    <w:rsid w:val="00111E32"/>
    <w:rsid w:val="00113E5E"/>
    <w:rsid w:val="001145E5"/>
    <w:rsid w:val="00114924"/>
    <w:rsid w:val="0011496B"/>
    <w:rsid w:val="001155DC"/>
    <w:rsid w:val="00116505"/>
    <w:rsid w:val="00117213"/>
    <w:rsid w:val="00120849"/>
    <w:rsid w:val="00120E83"/>
    <w:rsid w:val="0012180D"/>
    <w:rsid w:val="00122D33"/>
    <w:rsid w:val="0012397B"/>
    <w:rsid w:val="00123BA3"/>
    <w:rsid w:val="0012499A"/>
    <w:rsid w:val="00125818"/>
    <w:rsid w:val="00125A90"/>
    <w:rsid w:val="001275CF"/>
    <w:rsid w:val="00127966"/>
    <w:rsid w:val="00130759"/>
    <w:rsid w:val="00133A42"/>
    <w:rsid w:val="0013410C"/>
    <w:rsid w:val="00134C57"/>
    <w:rsid w:val="0013511F"/>
    <w:rsid w:val="00135169"/>
    <w:rsid w:val="001351CF"/>
    <w:rsid w:val="001359EF"/>
    <w:rsid w:val="00136C50"/>
    <w:rsid w:val="0013754E"/>
    <w:rsid w:val="00137577"/>
    <w:rsid w:val="00137680"/>
    <w:rsid w:val="00137923"/>
    <w:rsid w:val="00137F5E"/>
    <w:rsid w:val="00140447"/>
    <w:rsid w:val="00141B92"/>
    <w:rsid w:val="00142241"/>
    <w:rsid w:val="0014399A"/>
    <w:rsid w:val="001442DB"/>
    <w:rsid w:val="001443A3"/>
    <w:rsid w:val="00144447"/>
    <w:rsid w:val="0014620A"/>
    <w:rsid w:val="0014679C"/>
    <w:rsid w:val="00146851"/>
    <w:rsid w:val="00147252"/>
    <w:rsid w:val="0014763D"/>
    <w:rsid w:val="00147ABB"/>
    <w:rsid w:val="001514D6"/>
    <w:rsid w:val="00154396"/>
    <w:rsid w:val="001544A7"/>
    <w:rsid w:val="0015498D"/>
    <w:rsid w:val="001553E7"/>
    <w:rsid w:val="001554EF"/>
    <w:rsid w:val="00155B21"/>
    <w:rsid w:val="00155F21"/>
    <w:rsid w:val="001561D9"/>
    <w:rsid w:val="00156548"/>
    <w:rsid w:val="00157AAC"/>
    <w:rsid w:val="00160055"/>
    <w:rsid w:val="001600B9"/>
    <w:rsid w:val="00162453"/>
    <w:rsid w:val="001625D3"/>
    <w:rsid w:val="00162732"/>
    <w:rsid w:val="0016290B"/>
    <w:rsid w:val="00162970"/>
    <w:rsid w:val="00162F4C"/>
    <w:rsid w:val="00163120"/>
    <w:rsid w:val="00164490"/>
    <w:rsid w:val="00164CE2"/>
    <w:rsid w:val="00166E2E"/>
    <w:rsid w:val="00167937"/>
    <w:rsid w:val="00167B25"/>
    <w:rsid w:val="00167DA4"/>
    <w:rsid w:val="0017116F"/>
    <w:rsid w:val="0017187C"/>
    <w:rsid w:val="00172326"/>
    <w:rsid w:val="001735B1"/>
    <w:rsid w:val="00173C31"/>
    <w:rsid w:val="00174BF6"/>
    <w:rsid w:val="0017512E"/>
    <w:rsid w:val="001765E7"/>
    <w:rsid w:val="001777C1"/>
    <w:rsid w:val="00177D29"/>
    <w:rsid w:val="001802E7"/>
    <w:rsid w:val="001803A6"/>
    <w:rsid w:val="001805A4"/>
    <w:rsid w:val="00180E4E"/>
    <w:rsid w:val="00181A97"/>
    <w:rsid w:val="00182770"/>
    <w:rsid w:val="001829F4"/>
    <w:rsid w:val="001835B7"/>
    <w:rsid w:val="00183678"/>
    <w:rsid w:val="00183A6C"/>
    <w:rsid w:val="00183AD2"/>
    <w:rsid w:val="0018433A"/>
    <w:rsid w:val="001847AA"/>
    <w:rsid w:val="00185F62"/>
    <w:rsid w:val="0018760F"/>
    <w:rsid w:val="001876CC"/>
    <w:rsid w:val="001912E2"/>
    <w:rsid w:val="001915AC"/>
    <w:rsid w:val="00193691"/>
    <w:rsid w:val="00193770"/>
    <w:rsid w:val="001945D9"/>
    <w:rsid w:val="00194CD0"/>
    <w:rsid w:val="001959D3"/>
    <w:rsid w:val="00195C95"/>
    <w:rsid w:val="00195D7E"/>
    <w:rsid w:val="00197406"/>
    <w:rsid w:val="00197F66"/>
    <w:rsid w:val="001A13FA"/>
    <w:rsid w:val="001A21E4"/>
    <w:rsid w:val="001A2470"/>
    <w:rsid w:val="001A3BB0"/>
    <w:rsid w:val="001A47D0"/>
    <w:rsid w:val="001A4A8B"/>
    <w:rsid w:val="001A651A"/>
    <w:rsid w:val="001A6ECE"/>
    <w:rsid w:val="001A75AA"/>
    <w:rsid w:val="001A77CC"/>
    <w:rsid w:val="001B03D8"/>
    <w:rsid w:val="001B1D3F"/>
    <w:rsid w:val="001B25DE"/>
    <w:rsid w:val="001B2BED"/>
    <w:rsid w:val="001B3099"/>
    <w:rsid w:val="001B4798"/>
    <w:rsid w:val="001B4CA2"/>
    <w:rsid w:val="001B58BD"/>
    <w:rsid w:val="001B6335"/>
    <w:rsid w:val="001B7811"/>
    <w:rsid w:val="001B7D8B"/>
    <w:rsid w:val="001C0CE4"/>
    <w:rsid w:val="001C0D52"/>
    <w:rsid w:val="001C2B6E"/>
    <w:rsid w:val="001C31C1"/>
    <w:rsid w:val="001C3B3A"/>
    <w:rsid w:val="001C425A"/>
    <w:rsid w:val="001C47DC"/>
    <w:rsid w:val="001C50DD"/>
    <w:rsid w:val="001C5B3B"/>
    <w:rsid w:val="001C7B59"/>
    <w:rsid w:val="001C7F7C"/>
    <w:rsid w:val="001D0189"/>
    <w:rsid w:val="001D15D8"/>
    <w:rsid w:val="001D197B"/>
    <w:rsid w:val="001D2E00"/>
    <w:rsid w:val="001D3D39"/>
    <w:rsid w:val="001D3E76"/>
    <w:rsid w:val="001D44DC"/>
    <w:rsid w:val="001D467F"/>
    <w:rsid w:val="001D5F4E"/>
    <w:rsid w:val="001D6A45"/>
    <w:rsid w:val="001D788B"/>
    <w:rsid w:val="001D7F2E"/>
    <w:rsid w:val="001E0BFB"/>
    <w:rsid w:val="001E24F4"/>
    <w:rsid w:val="001E2D16"/>
    <w:rsid w:val="001E323F"/>
    <w:rsid w:val="001E525C"/>
    <w:rsid w:val="001E5272"/>
    <w:rsid w:val="001E74E1"/>
    <w:rsid w:val="001F167B"/>
    <w:rsid w:val="001F168B"/>
    <w:rsid w:val="001F45B0"/>
    <w:rsid w:val="001F48FC"/>
    <w:rsid w:val="001F5D82"/>
    <w:rsid w:val="001F6110"/>
    <w:rsid w:val="001F6AF6"/>
    <w:rsid w:val="001F7249"/>
    <w:rsid w:val="002000DC"/>
    <w:rsid w:val="0020028B"/>
    <w:rsid w:val="002010E8"/>
    <w:rsid w:val="00201577"/>
    <w:rsid w:val="00201A9F"/>
    <w:rsid w:val="002024C6"/>
    <w:rsid w:val="002029DB"/>
    <w:rsid w:val="00202CFA"/>
    <w:rsid w:val="0020344F"/>
    <w:rsid w:val="00203973"/>
    <w:rsid w:val="00203DC7"/>
    <w:rsid w:val="00203E22"/>
    <w:rsid w:val="00204BDF"/>
    <w:rsid w:val="00204D69"/>
    <w:rsid w:val="00204E8C"/>
    <w:rsid w:val="002052F6"/>
    <w:rsid w:val="00205C8D"/>
    <w:rsid w:val="002070CF"/>
    <w:rsid w:val="00207534"/>
    <w:rsid w:val="002078D7"/>
    <w:rsid w:val="00207BC3"/>
    <w:rsid w:val="0021040C"/>
    <w:rsid w:val="002108BE"/>
    <w:rsid w:val="00210D43"/>
    <w:rsid w:val="00210E31"/>
    <w:rsid w:val="00211184"/>
    <w:rsid w:val="00212AFB"/>
    <w:rsid w:val="0021381E"/>
    <w:rsid w:val="002153FF"/>
    <w:rsid w:val="002164D5"/>
    <w:rsid w:val="0021699A"/>
    <w:rsid w:val="002176BF"/>
    <w:rsid w:val="00217703"/>
    <w:rsid w:val="002234AE"/>
    <w:rsid w:val="00223749"/>
    <w:rsid w:val="0022393D"/>
    <w:rsid w:val="00223B34"/>
    <w:rsid w:val="00223DCD"/>
    <w:rsid w:val="002247A2"/>
    <w:rsid w:val="00224C0A"/>
    <w:rsid w:val="002251EB"/>
    <w:rsid w:val="00225E9B"/>
    <w:rsid w:val="0022605F"/>
    <w:rsid w:val="0022606D"/>
    <w:rsid w:val="00227223"/>
    <w:rsid w:val="00227673"/>
    <w:rsid w:val="00230146"/>
    <w:rsid w:val="00231823"/>
    <w:rsid w:val="00231E57"/>
    <w:rsid w:val="00232E87"/>
    <w:rsid w:val="0023393A"/>
    <w:rsid w:val="00233E99"/>
    <w:rsid w:val="00235215"/>
    <w:rsid w:val="00236135"/>
    <w:rsid w:val="002364A3"/>
    <w:rsid w:val="00236B53"/>
    <w:rsid w:val="00237319"/>
    <w:rsid w:val="002375C3"/>
    <w:rsid w:val="00237666"/>
    <w:rsid w:val="0023771C"/>
    <w:rsid w:val="00237A76"/>
    <w:rsid w:val="0024002B"/>
    <w:rsid w:val="002403F2"/>
    <w:rsid w:val="00241E1C"/>
    <w:rsid w:val="002424D4"/>
    <w:rsid w:val="00244665"/>
    <w:rsid w:val="00244948"/>
    <w:rsid w:val="00247104"/>
    <w:rsid w:val="002478C6"/>
    <w:rsid w:val="0025054A"/>
    <w:rsid w:val="0025065E"/>
    <w:rsid w:val="0025073B"/>
    <w:rsid w:val="00252551"/>
    <w:rsid w:val="002525DC"/>
    <w:rsid w:val="00253372"/>
    <w:rsid w:val="002537FC"/>
    <w:rsid w:val="00253D53"/>
    <w:rsid w:val="002558FF"/>
    <w:rsid w:val="00256B7E"/>
    <w:rsid w:val="00256FB4"/>
    <w:rsid w:val="00260AE2"/>
    <w:rsid w:val="002615DC"/>
    <w:rsid w:val="00261A19"/>
    <w:rsid w:val="002622AB"/>
    <w:rsid w:val="002625AA"/>
    <w:rsid w:val="00263079"/>
    <w:rsid w:val="00264955"/>
    <w:rsid w:val="002650B3"/>
    <w:rsid w:val="00265155"/>
    <w:rsid w:val="00265E37"/>
    <w:rsid w:val="00265EB8"/>
    <w:rsid w:val="00265EBA"/>
    <w:rsid w:val="002661E5"/>
    <w:rsid w:val="002664FD"/>
    <w:rsid w:val="002666C6"/>
    <w:rsid w:val="00266C67"/>
    <w:rsid w:val="002673EC"/>
    <w:rsid w:val="00267E0D"/>
    <w:rsid w:val="00267F99"/>
    <w:rsid w:val="002701BA"/>
    <w:rsid w:val="002710D3"/>
    <w:rsid w:val="002710EB"/>
    <w:rsid w:val="002712D1"/>
    <w:rsid w:val="00271709"/>
    <w:rsid w:val="002729E2"/>
    <w:rsid w:val="00272A8F"/>
    <w:rsid w:val="00274E3C"/>
    <w:rsid w:val="00275E6A"/>
    <w:rsid w:val="00276193"/>
    <w:rsid w:val="00277301"/>
    <w:rsid w:val="00280D6A"/>
    <w:rsid w:val="00281A6F"/>
    <w:rsid w:val="00281F5E"/>
    <w:rsid w:val="00281FD2"/>
    <w:rsid w:val="002820EB"/>
    <w:rsid w:val="002824D9"/>
    <w:rsid w:val="00283F2F"/>
    <w:rsid w:val="002841BE"/>
    <w:rsid w:val="00285117"/>
    <w:rsid w:val="002855BF"/>
    <w:rsid w:val="002866EF"/>
    <w:rsid w:val="00286FD0"/>
    <w:rsid w:val="00287996"/>
    <w:rsid w:val="0029003C"/>
    <w:rsid w:val="002906A0"/>
    <w:rsid w:val="0029106B"/>
    <w:rsid w:val="00291D64"/>
    <w:rsid w:val="00292FB6"/>
    <w:rsid w:val="00293654"/>
    <w:rsid w:val="00293A2B"/>
    <w:rsid w:val="0029471A"/>
    <w:rsid w:val="00294800"/>
    <w:rsid w:val="00294813"/>
    <w:rsid w:val="00294AE5"/>
    <w:rsid w:val="00295394"/>
    <w:rsid w:val="00295B3F"/>
    <w:rsid w:val="002962F6"/>
    <w:rsid w:val="00296C70"/>
    <w:rsid w:val="002971AD"/>
    <w:rsid w:val="00297FCD"/>
    <w:rsid w:val="002A026D"/>
    <w:rsid w:val="002A02A8"/>
    <w:rsid w:val="002A0907"/>
    <w:rsid w:val="002A09A8"/>
    <w:rsid w:val="002A1709"/>
    <w:rsid w:val="002A1A36"/>
    <w:rsid w:val="002A1CC6"/>
    <w:rsid w:val="002A2C6A"/>
    <w:rsid w:val="002A353D"/>
    <w:rsid w:val="002A4E26"/>
    <w:rsid w:val="002A619D"/>
    <w:rsid w:val="002A6310"/>
    <w:rsid w:val="002A65D9"/>
    <w:rsid w:val="002A70E9"/>
    <w:rsid w:val="002A733A"/>
    <w:rsid w:val="002A7A3F"/>
    <w:rsid w:val="002B1533"/>
    <w:rsid w:val="002B1AF5"/>
    <w:rsid w:val="002B26B1"/>
    <w:rsid w:val="002B2955"/>
    <w:rsid w:val="002B2A3A"/>
    <w:rsid w:val="002B3195"/>
    <w:rsid w:val="002B32AE"/>
    <w:rsid w:val="002B3822"/>
    <w:rsid w:val="002B4B1A"/>
    <w:rsid w:val="002B57CF"/>
    <w:rsid w:val="002B5DC5"/>
    <w:rsid w:val="002B6225"/>
    <w:rsid w:val="002B67DA"/>
    <w:rsid w:val="002B7B3F"/>
    <w:rsid w:val="002C0B1F"/>
    <w:rsid w:val="002C0EAB"/>
    <w:rsid w:val="002C0EC7"/>
    <w:rsid w:val="002C1DD4"/>
    <w:rsid w:val="002C2087"/>
    <w:rsid w:val="002C2863"/>
    <w:rsid w:val="002C3DB4"/>
    <w:rsid w:val="002C494B"/>
    <w:rsid w:val="002C4E21"/>
    <w:rsid w:val="002C6985"/>
    <w:rsid w:val="002C6A52"/>
    <w:rsid w:val="002D0D9C"/>
    <w:rsid w:val="002D2D75"/>
    <w:rsid w:val="002D2FA3"/>
    <w:rsid w:val="002D3363"/>
    <w:rsid w:val="002D3B4D"/>
    <w:rsid w:val="002D581D"/>
    <w:rsid w:val="002D59B0"/>
    <w:rsid w:val="002D5E2B"/>
    <w:rsid w:val="002D67D3"/>
    <w:rsid w:val="002D7410"/>
    <w:rsid w:val="002E170A"/>
    <w:rsid w:val="002E3333"/>
    <w:rsid w:val="002E44AA"/>
    <w:rsid w:val="002E4B7A"/>
    <w:rsid w:val="002E4BEC"/>
    <w:rsid w:val="002E4DD2"/>
    <w:rsid w:val="002E4EA6"/>
    <w:rsid w:val="002E52E8"/>
    <w:rsid w:val="002E5658"/>
    <w:rsid w:val="002E5728"/>
    <w:rsid w:val="002F01B3"/>
    <w:rsid w:val="002F068F"/>
    <w:rsid w:val="002F0A32"/>
    <w:rsid w:val="002F0A49"/>
    <w:rsid w:val="002F0D22"/>
    <w:rsid w:val="002F14BA"/>
    <w:rsid w:val="002F2D36"/>
    <w:rsid w:val="002F396E"/>
    <w:rsid w:val="002F3EC9"/>
    <w:rsid w:val="002F4C4E"/>
    <w:rsid w:val="002F4D99"/>
    <w:rsid w:val="002F686D"/>
    <w:rsid w:val="002F6E94"/>
    <w:rsid w:val="002F7724"/>
    <w:rsid w:val="00300CFC"/>
    <w:rsid w:val="00301CCB"/>
    <w:rsid w:val="00303C0E"/>
    <w:rsid w:val="003052A0"/>
    <w:rsid w:val="00305BAE"/>
    <w:rsid w:val="00305BC4"/>
    <w:rsid w:val="00305F23"/>
    <w:rsid w:val="0030700B"/>
    <w:rsid w:val="00310795"/>
    <w:rsid w:val="003107FE"/>
    <w:rsid w:val="00311756"/>
    <w:rsid w:val="00311F7E"/>
    <w:rsid w:val="003129D1"/>
    <w:rsid w:val="00312AFD"/>
    <w:rsid w:val="00312B35"/>
    <w:rsid w:val="00312DE3"/>
    <w:rsid w:val="003153BC"/>
    <w:rsid w:val="00315925"/>
    <w:rsid w:val="00315C7A"/>
    <w:rsid w:val="0031637A"/>
    <w:rsid w:val="003164A1"/>
    <w:rsid w:val="00316D9D"/>
    <w:rsid w:val="00316FAE"/>
    <w:rsid w:val="00317291"/>
    <w:rsid w:val="003172DC"/>
    <w:rsid w:val="00317395"/>
    <w:rsid w:val="00317748"/>
    <w:rsid w:val="00317808"/>
    <w:rsid w:val="003216F2"/>
    <w:rsid w:val="00322171"/>
    <w:rsid w:val="003223CC"/>
    <w:rsid w:val="0032249F"/>
    <w:rsid w:val="00324E00"/>
    <w:rsid w:val="00326069"/>
    <w:rsid w:val="00326159"/>
    <w:rsid w:val="00326283"/>
    <w:rsid w:val="00326507"/>
    <w:rsid w:val="0032682B"/>
    <w:rsid w:val="0032725A"/>
    <w:rsid w:val="00330A0C"/>
    <w:rsid w:val="00331ACC"/>
    <w:rsid w:val="00331B3C"/>
    <w:rsid w:val="00331FE4"/>
    <w:rsid w:val="00332D40"/>
    <w:rsid w:val="00334231"/>
    <w:rsid w:val="003355B6"/>
    <w:rsid w:val="00335BC5"/>
    <w:rsid w:val="003363EA"/>
    <w:rsid w:val="003363F3"/>
    <w:rsid w:val="00337947"/>
    <w:rsid w:val="003408E8"/>
    <w:rsid w:val="00341047"/>
    <w:rsid w:val="00341E95"/>
    <w:rsid w:val="00342372"/>
    <w:rsid w:val="00343ABC"/>
    <w:rsid w:val="00343D07"/>
    <w:rsid w:val="003445F6"/>
    <w:rsid w:val="00344728"/>
    <w:rsid w:val="00345BA4"/>
    <w:rsid w:val="00346228"/>
    <w:rsid w:val="00347B6B"/>
    <w:rsid w:val="003518DE"/>
    <w:rsid w:val="00351C06"/>
    <w:rsid w:val="003520EB"/>
    <w:rsid w:val="003523D2"/>
    <w:rsid w:val="0035284E"/>
    <w:rsid w:val="00352C96"/>
    <w:rsid w:val="00353867"/>
    <w:rsid w:val="003539FE"/>
    <w:rsid w:val="0035462D"/>
    <w:rsid w:val="00354802"/>
    <w:rsid w:val="00354BA6"/>
    <w:rsid w:val="00354C4F"/>
    <w:rsid w:val="00354C52"/>
    <w:rsid w:val="00355BCA"/>
    <w:rsid w:val="00355E81"/>
    <w:rsid w:val="0035738A"/>
    <w:rsid w:val="00360C34"/>
    <w:rsid w:val="0036260E"/>
    <w:rsid w:val="00363B27"/>
    <w:rsid w:val="00364B78"/>
    <w:rsid w:val="00364F4F"/>
    <w:rsid w:val="003673EB"/>
    <w:rsid w:val="0036752B"/>
    <w:rsid w:val="003676EA"/>
    <w:rsid w:val="00367880"/>
    <w:rsid w:val="003679D1"/>
    <w:rsid w:val="00370F5E"/>
    <w:rsid w:val="00371531"/>
    <w:rsid w:val="00371A02"/>
    <w:rsid w:val="003731BB"/>
    <w:rsid w:val="003738F7"/>
    <w:rsid w:val="00374039"/>
    <w:rsid w:val="00376258"/>
    <w:rsid w:val="0037688D"/>
    <w:rsid w:val="00377915"/>
    <w:rsid w:val="00377CDA"/>
    <w:rsid w:val="0038024C"/>
    <w:rsid w:val="00380617"/>
    <w:rsid w:val="00380F85"/>
    <w:rsid w:val="0038157A"/>
    <w:rsid w:val="003818E4"/>
    <w:rsid w:val="00381EFD"/>
    <w:rsid w:val="003820E2"/>
    <w:rsid w:val="003825F1"/>
    <w:rsid w:val="00382779"/>
    <w:rsid w:val="00382884"/>
    <w:rsid w:val="003852A5"/>
    <w:rsid w:val="00385AAB"/>
    <w:rsid w:val="00385D90"/>
    <w:rsid w:val="00386BE6"/>
    <w:rsid w:val="00387359"/>
    <w:rsid w:val="00387F05"/>
    <w:rsid w:val="00391373"/>
    <w:rsid w:val="00391752"/>
    <w:rsid w:val="003920CD"/>
    <w:rsid w:val="00392B0D"/>
    <w:rsid w:val="00392EC0"/>
    <w:rsid w:val="00393B5C"/>
    <w:rsid w:val="0039498C"/>
    <w:rsid w:val="00394E75"/>
    <w:rsid w:val="003951F7"/>
    <w:rsid w:val="00395841"/>
    <w:rsid w:val="00395843"/>
    <w:rsid w:val="00395E28"/>
    <w:rsid w:val="003969D3"/>
    <w:rsid w:val="0039707B"/>
    <w:rsid w:val="003972C1"/>
    <w:rsid w:val="003977B8"/>
    <w:rsid w:val="00397FDB"/>
    <w:rsid w:val="003A014E"/>
    <w:rsid w:val="003A0881"/>
    <w:rsid w:val="003A08DF"/>
    <w:rsid w:val="003A0CE0"/>
    <w:rsid w:val="003A164A"/>
    <w:rsid w:val="003A2305"/>
    <w:rsid w:val="003A26DB"/>
    <w:rsid w:val="003A2BB4"/>
    <w:rsid w:val="003A404D"/>
    <w:rsid w:val="003A417A"/>
    <w:rsid w:val="003A4B96"/>
    <w:rsid w:val="003A504C"/>
    <w:rsid w:val="003A57BB"/>
    <w:rsid w:val="003A5851"/>
    <w:rsid w:val="003A6C56"/>
    <w:rsid w:val="003B01E4"/>
    <w:rsid w:val="003B0838"/>
    <w:rsid w:val="003B102D"/>
    <w:rsid w:val="003B1321"/>
    <w:rsid w:val="003B2D26"/>
    <w:rsid w:val="003B2EE9"/>
    <w:rsid w:val="003B301F"/>
    <w:rsid w:val="003B3B6F"/>
    <w:rsid w:val="003B3E00"/>
    <w:rsid w:val="003B480B"/>
    <w:rsid w:val="003B490A"/>
    <w:rsid w:val="003B53E7"/>
    <w:rsid w:val="003B6EB1"/>
    <w:rsid w:val="003B70D3"/>
    <w:rsid w:val="003B77A1"/>
    <w:rsid w:val="003C0635"/>
    <w:rsid w:val="003C07F1"/>
    <w:rsid w:val="003C0CCB"/>
    <w:rsid w:val="003C17DB"/>
    <w:rsid w:val="003C1BDA"/>
    <w:rsid w:val="003C2285"/>
    <w:rsid w:val="003C5C02"/>
    <w:rsid w:val="003C682E"/>
    <w:rsid w:val="003C71A1"/>
    <w:rsid w:val="003C75C5"/>
    <w:rsid w:val="003C7655"/>
    <w:rsid w:val="003D02C7"/>
    <w:rsid w:val="003D03B6"/>
    <w:rsid w:val="003D05E1"/>
    <w:rsid w:val="003D09E5"/>
    <w:rsid w:val="003D16F6"/>
    <w:rsid w:val="003D3B7D"/>
    <w:rsid w:val="003D4339"/>
    <w:rsid w:val="003D451A"/>
    <w:rsid w:val="003D4EE5"/>
    <w:rsid w:val="003D727F"/>
    <w:rsid w:val="003D76A1"/>
    <w:rsid w:val="003E0230"/>
    <w:rsid w:val="003E0942"/>
    <w:rsid w:val="003E0F74"/>
    <w:rsid w:val="003E16BE"/>
    <w:rsid w:val="003E25CA"/>
    <w:rsid w:val="003E3C95"/>
    <w:rsid w:val="003E3F83"/>
    <w:rsid w:val="003E4BC7"/>
    <w:rsid w:val="003E53C9"/>
    <w:rsid w:val="003E57B6"/>
    <w:rsid w:val="003E583F"/>
    <w:rsid w:val="003E5929"/>
    <w:rsid w:val="003E59E0"/>
    <w:rsid w:val="003E5ADC"/>
    <w:rsid w:val="003E66D6"/>
    <w:rsid w:val="003E7D34"/>
    <w:rsid w:val="003F09B9"/>
    <w:rsid w:val="003F0DFA"/>
    <w:rsid w:val="003F2313"/>
    <w:rsid w:val="003F26AD"/>
    <w:rsid w:val="003F2985"/>
    <w:rsid w:val="003F2B60"/>
    <w:rsid w:val="003F362E"/>
    <w:rsid w:val="003F3D86"/>
    <w:rsid w:val="003F4C3F"/>
    <w:rsid w:val="003F55ED"/>
    <w:rsid w:val="003F5838"/>
    <w:rsid w:val="003F6452"/>
    <w:rsid w:val="003F659D"/>
    <w:rsid w:val="003F76D5"/>
    <w:rsid w:val="0040029B"/>
    <w:rsid w:val="00401855"/>
    <w:rsid w:val="00401F0F"/>
    <w:rsid w:val="00401F1B"/>
    <w:rsid w:val="00403354"/>
    <w:rsid w:val="0040377A"/>
    <w:rsid w:val="00403EA9"/>
    <w:rsid w:val="00405187"/>
    <w:rsid w:val="004051B6"/>
    <w:rsid w:val="00405349"/>
    <w:rsid w:val="004068B1"/>
    <w:rsid w:val="004076AC"/>
    <w:rsid w:val="00407ADA"/>
    <w:rsid w:val="004101AE"/>
    <w:rsid w:val="004115D6"/>
    <w:rsid w:val="004123FF"/>
    <w:rsid w:val="004126A1"/>
    <w:rsid w:val="00413D76"/>
    <w:rsid w:val="00413D78"/>
    <w:rsid w:val="004151FA"/>
    <w:rsid w:val="00415BA7"/>
    <w:rsid w:val="004174F0"/>
    <w:rsid w:val="004176D9"/>
    <w:rsid w:val="00417E26"/>
    <w:rsid w:val="004200B9"/>
    <w:rsid w:val="00421223"/>
    <w:rsid w:val="0042142B"/>
    <w:rsid w:val="0042182D"/>
    <w:rsid w:val="00423720"/>
    <w:rsid w:val="00424D4D"/>
    <w:rsid w:val="00424FD4"/>
    <w:rsid w:val="00425283"/>
    <w:rsid w:val="004254AB"/>
    <w:rsid w:val="004262F6"/>
    <w:rsid w:val="004268ED"/>
    <w:rsid w:val="00426F8C"/>
    <w:rsid w:val="00427F1B"/>
    <w:rsid w:val="00427F9E"/>
    <w:rsid w:val="004307C5"/>
    <w:rsid w:val="00430A85"/>
    <w:rsid w:val="00431165"/>
    <w:rsid w:val="00431659"/>
    <w:rsid w:val="0043279B"/>
    <w:rsid w:val="00432A86"/>
    <w:rsid w:val="00432E32"/>
    <w:rsid w:val="00432EB4"/>
    <w:rsid w:val="00433346"/>
    <w:rsid w:val="00433A87"/>
    <w:rsid w:val="00435141"/>
    <w:rsid w:val="00435DBA"/>
    <w:rsid w:val="004362C5"/>
    <w:rsid w:val="00436850"/>
    <w:rsid w:val="004375A9"/>
    <w:rsid w:val="00437C25"/>
    <w:rsid w:val="00437EA0"/>
    <w:rsid w:val="004403F9"/>
    <w:rsid w:val="00440BDC"/>
    <w:rsid w:val="00440FD2"/>
    <w:rsid w:val="004429C5"/>
    <w:rsid w:val="00443E17"/>
    <w:rsid w:val="004446E6"/>
    <w:rsid w:val="00445A7F"/>
    <w:rsid w:val="004466B4"/>
    <w:rsid w:val="00447183"/>
    <w:rsid w:val="004479B2"/>
    <w:rsid w:val="004514F9"/>
    <w:rsid w:val="00453551"/>
    <w:rsid w:val="00453697"/>
    <w:rsid w:val="00455034"/>
    <w:rsid w:val="004559F5"/>
    <w:rsid w:val="00456321"/>
    <w:rsid w:val="004568E3"/>
    <w:rsid w:val="0045772E"/>
    <w:rsid w:val="004579C7"/>
    <w:rsid w:val="00460DD3"/>
    <w:rsid w:val="00461568"/>
    <w:rsid w:val="00462C06"/>
    <w:rsid w:val="00462FD4"/>
    <w:rsid w:val="00464A2A"/>
    <w:rsid w:val="00467084"/>
    <w:rsid w:val="00467512"/>
    <w:rsid w:val="004710B2"/>
    <w:rsid w:val="0047237B"/>
    <w:rsid w:val="004723AF"/>
    <w:rsid w:val="004752A4"/>
    <w:rsid w:val="00475FEC"/>
    <w:rsid w:val="004764E4"/>
    <w:rsid w:val="00476DD9"/>
    <w:rsid w:val="00477CD2"/>
    <w:rsid w:val="00477D72"/>
    <w:rsid w:val="00480968"/>
    <w:rsid w:val="00481164"/>
    <w:rsid w:val="004811D8"/>
    <w:rsid w:val="00481C59"/>
    <w:rsid w:val="004823A3"/>
    <w:rsid w:val="00482438"/>
    <w:rsid w:val="00482A7E"/>
    <w:rsid w:val="00482D2D"/>
    <w:rsid w:val="00483194"/>
    <w:rsid w:val="00484370"/>
    <w:rsid w:val="00485327"/>
    <w:rsid w:val="00487950"/>
    <w:rsid w:val="004904A8"/>
    <w:rsid w:val="00490AC3"/>
    <w:rsid w:val="004920ED"/>
    <w:rsid w:val="004947AF"/>
    <w:rsid w:val="00494B9B"/>
    <w:rsid w:val="00494EAD"/>
    <w:rsid w:val="00495DB3"/>
    <w:rsid w:val="004970E8"/>
    <w:rsid w:val="0049712D"/>
    <w:rsid w:val="00497194"/>
    <w:rsid w:val="004A008B"/>
    <w:rsid w:val="004A0DBD"/>
    <w:rsid w:val="004A1BBC"/>
    <w:rsid w:val="004A20A5"/>
    <w:rsid w:val="004A2D61"/>
    <w:rsid w:val="004A3B50"/>
    <w:rsid w:val="004A40BF"/>
    <w:rsid w:val="004A4ABF"/>
    <w:rsid w:val="004A54B9"/>
    <w:rsid w:val="004A59CD"/>
    <w:rsid w:val="004A5ED5"/>
    <w:rsid w:val="004B0419"/>
    <w:rsid w:val="004B1CD5"/>
    <w:rsid w:val="004B3AA5"/>
    <w:rsid w:val="004B43ED"/>
    <w:rsid w:val="004B49CF"/>
    <w:rsid w:val="004B526E"/>
    <w:rsid w:val="004B54B3"/>
    <w:rsid w:val="004B5B8F"/>
    <w:rsid w:val="004B5C2C"/>
    <w:rsid w:val="004B66C4"/>
    <w:rsid w:val="004B688D"/>
    <w:rsid w:val="004B6F48"/>
    <w:rsid w:val="004C19C0"/>
    <w:rsid w:val="004C2212"/>
    <w:rsid w:val="004C36C2"/>
    <w:rsid w:val="004C3B8E"/>
    <w:rsid w:val="004C41AE"/>
    <w:rsid w:val="004C4398"/>
    <w:rsid w:val="004C54E0"/>
    <w:rsid w:val="004C57F8"/>
    <w:rsid w:val="004C5916"/>
    <w:rsid w:val="004C6F74"/>
    <w:rsid w:val="004C7062"/>
    <w:rsid w:val="004C70EF"/>
    <w:rsid w:val="004C71A1"/>
    <w:rsid w:val="004C724B"/>
    <w:rsid w:val="004C787A"/>
    <w:rsid w:val="004D193D"/>
    <w:rsid w:val="004D1BA1"/>
    <w:rsid w:val="004D2101"/>
    <w:rsid w:val="004D2407"/>
    <w:rsid w:val="004D3439"/>
    <w:rsid w:val="004D3578"/>
    <w:rsid w:val="004D380D"/>
    <w:rsid w:val="004D3D95"/>
    <w:rsid w:val="004D4C70"/>
    <w:rsid w:val="004D54DE"/>
    <w:rsid w:val="004D6961"/>
    <w:rsid w:val="004D6A91"/>
    <w:rsid w:val="004D6ED8"/>
    <w:rsid w:val="004D74CD"/>
    <w:rsid w:val="004D74D9"/>
    <w:rsid w:val="004D79EC"/>
    <w:rsid w:val="004D7DD8"/>
    <w:rsid w:val="004E046E"/>
    <w:rsid w:val="004E0C49"/>
    <w:rsid w:val="004E1955"/>
    <w:rsid w:val="004E213A"/>
    <w:rsid w:val="004E28A5"/>
    <w:rsid w:val="004E2915"/>
    <w:rsid w:val="004E40EC"/>
    <w:rsid w:val="004E5862"/>
    <w:rsid w:val="004E6088"/>
    <w:rsid w:val="004E642A"/>
    <w:rsid w:val="004E664E"/>
    <w:rsid w:val="004E6C6F"/>
    <w:rsid w:val="004E742B"/>
    <w:rsid w:val="004E7A00"/>
    <w:rsid w:val="004F0A4A"/>
    <w:rsid w:val="004F0AE6"/>
    <w:rsid w:val="004F1B24"/>
    <w:rsid w:val="004F1D52"/>
    <w:rsid w:val="004F3CE7"/>
    <w:rsid w:val="004F503D"/>
    <w:rsid w:val="004F64D4"/>
    <w:rsid w:val="004F686F"/>
    <w:rsid w:val="004F7CE0"/>
    <w:rsid w:val="004F7CE6"/>
    <w:rsid w:val="00500315"/>
    <w:rsid w:val="005003DB"/>
    <w:rsid w:val="00500472"/>
    <w:rsid w:val="00501502"/>
    <w:rsid w:val="005015B9"/>
    <w:rsid w:val="005016DB"/>
    <w:rsid w:val="00502113"/>
    <w:rsid w:val="00503171"/>
    <w:rsid w:val="00503C88"/>
    <w:rsid w:val="00504255"/>
    <w:rsid w:val="00504745"/>
    <w:rsid w:val="00505944"/>
    <w:rsid w:val="00505D47"/>
    <w:rsid w:val="00505E43"/>
    <w:rsid w:val="00505EAB"/>
    <w:rsid w:val="00506401"/>
    <w:rsid w:val="0050669C"/>
    <w:rsid w:val="00507BFF"/>
    <w:rsid w:val="00510C6C"/>
    <w:rsid w:val="00510E32"/>
    <w:rsid w:val="00511884"/>
    <w:rsid w:val="00511CD4"/>
    <w:rsid w:val="00511E77"/>
    <w:rsid w:val="005124A9"/>
    <w:rsid w:val="00512875"/>
    <w:rsid w:val="0051295B"/>
    <w:rsid w:val="00512A19"/>
    <w:rsid w:val="0051347C"/>
    <w:rsid w:val="0051348F"/>
    <w:rsid w:val="00513B09"/>
    <w:rsid w:val="00513F99"/>
    <w:rsid w:val="005146D5"/>
    <w:rsid w:val="00514E4E"/>
    <w:rsid w:val="0051519F"/>
    <w:rsid w:val="005159AF"/>
    <w:rsid w:val="00516041"/>
    <w:rsid w:val="00516283"/>
    <w:rsid w:val="005168B6"/>
    <w:rsid w:val="00516BA0"/>
    <w:rsid w:val="0052058A"/>
    <w:rsid w:val="00520A5F"/>
    <w:rsid w:val="00521218"/>
    <w:rsid w:val="00521461"/>
    <w:rsid w:val="00522013"/>
    <w:rsid w:val="005221BD"/>
    <w:rsid w:val="005224A7"/>
    <w:rsid w:val="00522700"/>
    <w:rsid w:val="00522EA7"/>
    <w:rsid w:val="00523D6F"/>
    <w:rsid w:val="00523E39"/>
    <w:rsid w:val="0052553D"/>
    <w:rsid w:val="00525BA7"/>
    <w:rsid w:val="00525DB3"/>
    <w:rsid w:val="005262F1"/>
    <w:rsid w:val="005268C9"/>
    <w:rsid w:val="00527D34"/>
    <w:rsid w:val="00527F2F"/>
    <w:rsid w:val="005315F7"/>
    <w:rsid w:val="00531998"/>
    <w:rsid w:val="005324A9"/>
    <w:rsid w:val="00532B5A"/>
    <w:rsid w:val="005332FF"/>
    <w:rsid w:val="00534A60"/>
    <w:rsid w:val="00535EB5"/>
    <w:rsid w:val="00536116"/>
    <w:rsid w:val="00536288"/>
    <w:rsid w:val="00536B2B"/>
    <w:rsid w:val="00536E79"/>
    <w:rsid w:val="00537881"/>
    <w:rsid w:val="005405AA"/>
    <w:rsid w:val="00541DCD"/>
    <w:rsid w:val="00542361"/>
    <w:rsid w:val="0054290C"/>
    <w:rsid w:val="00542CE2"/>
    <w:rsid w:val="00543E6C"/>
    <w:rsid w:val="00544626"/>
    <w:rsid w:val="00545137"/>
    <w:rsid w:val="00545A46"/>
    <w:rsid w:val="00546021"/>
    <w:rsid w:val="00546B45"/>
    <w:rsid w:val="00547B09"/>
    <w:rsid w:val="00547CC7"/>
    <w:rsid w:val="00550376"/>
    <w:rsid w:val="0055143B"/>
    <w:rsid w:val="00551C95"/>
    <w:rsid w:val="005520D2"/>
    <w:rsid w:val="005523AB"/>
    <w:rsid w:val="005530C7"/>
    <w:rsid w:val="00553146"/>
    <w:rsid w:val="00553D4E"/>
    <w:rsid w:val="00554197"/>
    <w:rsid w:val="0055445F"/>
    <w:rsid w:val="00554610"/>
    <w:rsid w:val="00556FFE"/>
    <w:rsid w:val="005570FB"/>
    <w:rsid w:val="00557317"/>
    <w:rsid w:val="00557938"/>
    <w:rsid w:val="005601B2"/>
    <w:rsid w:val="00562B8F"/>
    <w:rsid w:val="00562FAD"/>
    <w:rsid w:val="005644B2"/>
    <w:rsid w:val="005646C8"/>
    <w:rsid w:val="00565087"/>
    <w:rsid w:val="0056573F"/>
    <w:rsid w:val="00565A91"/>
    <w:rsid w:val="00566AFD"/>
    <w:rsid w:val="005707E3"/>
    <w:rsid w:val="005710DB"/>
    <w:rsid w:val="0057151A"/>
    <w:rsid w:val="0057155E"/>
    <w:rsid w:val="005715B0"/>
    <w:rsid w:val="005716F1"/>
    <w:rsid w:val="00572069"/>
    <w:rsid w:val="00572130"/>
    <w:rsid w:val="00572317"/>
    <w:rsid w:val="0057251D"/>
    <w:rsid w:val="00572632"/>
    <w:rsid w:val="00572826"/>
    <w:rsid w:val="00573364"/>
    <w:rsid w:val="00573511"/>
    <w:rsid w:val="005745AF"/>
    <w:rsid w:val="00576B02"/>
    <w:rsid w:val="00576EEC"/>
    <w:rsid w:val="00577CA7"/>
    <w:rsid w:val="00581BAD"/>
    <w:rsid w:val="00582708"/>
    <w:rsid w:val="00582F22"/>
    <w:rsid w:val="0058305F"/>
    <w:rsid w:val="00583329"/>
    <w:rsid w:val="00583745"/>
    <w:rsid w:val="00583AB6"/>
    <w:rsid w:val="00583BB1"/>
    <w:rsid w:val="005844E8"/>
    <w:rsid w:val="0058550F"/>
    <w:rsid w:val="00585E73"/>
    <w:rsid w:val="00585E79"/>
    <w:rsid w:val="00586BB8"/>
    <w:rsid w:val="00587BC3"/>
    <w:rsid w:val="00590311"/>
    <w:rsid w:val="0059076C"/>
    <w:rsid w:val="00590D7B"/>
    <w:rsid w:val="00591389"/>
    <w:rsid w:val="005916FA"/>
    <w:rsid w:val="00591D0A"/>
    <w:rsid w:val="0059208C"/>
    <w:rsid w:val="00592192"/>
    <w:rsid w:val="00592442"/>
    <w:rsid w:val="00594A29"/>
    <w:rsid w:val="00595D62"/>
    <w:rsid w:val="00595ED3"/>
    <w:rsid w:val="005970DC"/>
    <w:rsid w:val="005A0687"/>
    <w:rsid w:val="005A0D7B"/>
    <w:rsid w:val="005A147D"/>
    <w:rsid w:val="005A1616"/>
    <w:rsid w:val="005A465F"/>
    <w:rsid w:val="005A549B"/>
    <w:rsid w:val="005A56B2"/>
    <w:rsid w:val="005A5C68"/>
    <w:rsid w:val="005A763D"/>
    <w:rsid w:val="005A7E6A"/>
    <w:rsid w:val="005A7FE3"/>
    <w:rsid w:val="005B082D"/>
    <w:rsid w:val="005B1A0C"/>
    <w:rsid w:val="005B32B1"/>
    <w:rsid w:val="005B4013"/>
    <w:rsid w:val="005B4F2C"/>
    <w:rsid w:val="005B5454"/>
    <w:rsid w:val="005B55A1"/>
    <w:rsid w:val="005B5B1F"/>
    <w:rsid w:val="005B65DB"/>
    <w:rsid w:val="005B6710"/>
    <w:rsid w:val="005B6846"/>
    <w:rsid w:val="005B6D64"/>
    <w:rsid w:val="005B72B0"/>
    <w:rsid w:val="005B7314"/>
    <w:rsid w:val="005B76FB"/>
    <w:rsid w:val="005B78F8"/>
    <w:rsid w:val="005B7A4D"/>
    <w:rsid w:val="005C0564"/>
    <w:rsid w:val="005C05AC"/>
    <w:rsid w:val="005C05D8"/>
    <w:rsid w:val="005C15A6"/>
    <w:rsid w:val="005C1DF3"/>
    <w:rsid w:val="005C226B"/>
    <w:rsid w:val="005C663E"/>
    <w:rsid w:val="005C6875"/>
    <w:rsid w:val="005C79DD"/>
    <w:rsid w:val="005C7AF9"/>
    <w:rsid w:val="005D0F35"/>
    <w:rsid w:val="005D1268"/>
    <w:rsid w:val="005D2105"/>
    <w:rsid w:val="005D213F"/>
    <w:rsid w:val="005D2EA0"/>
    <w:rsid w:val="005D3CD7"/>
    <w:rsid w:val="005D578C"/>
    <w:rsid w:val="005D5EFB"/>
    <w:rsid w:val="005D6545"/>
    <w:rsid w:val="005D6FC0"/>
    <w:rsid w:val="005D796D"/>
    <w:rsid w:val="005E0152"/>
    <w:rsid w:val="005E08D4"/>
    <w:rsid w:val="005E18F1"/>
    <w:rsid w:val="005E30D2"/>
    <w:rsid w:val="005E3455"/>
    <w:rsid w:val="005E407D"/>
    <w:rsid w:val="005E4B83"/>
    <w:rsid w:val="005E500A"/>
    <w:rsid w:val="005E5305"/>
    <w:rsid w:val="005E5EF1"/>
    <w:rsid w:val="005E64E1"/>
    <w:rsid w:val="005F36BB"/>
    <w:rsid w:val="005F5C42"/>
    <w:rsid w:val="005F5E36"/>
    <w:rsid w:val="005F5EB6"/>
    <w:rsid w:val="005F64FA"/>
    <w:rsid w:val="005F651E"/>
    <w:rsid w:val="005F6700"/>
    <w:rsid w:val="005F6D32"/>
    <w:rsid w:val="005F6F3B"/>
    <w:rsid w:val="005F706D"/>
    <w:rsid w:val="005F7721"/>
    <w:rsid w:val="005F7928"/>
    <w:rsid w:val="005F7F41"/>
    <w:rsid w:val="006016DC"/>
    <w:rsid w:val="006037F6"/>
    <w:rsid w:val="0060429E"/>
    <w:rsid w:val="00604D14"/>
    <w:rsid w:val="00605756"/>
    <w:rsid w:val="00606F52"/>
    <w:rsid w:val="00610685"/>
    <w:rsid w:val="00610DD1"/>
    <w:rsid w:val="00611566"/>
    <w:rsid w:val="006131A7"/>
    <w:rsid w:val="00614D18"/>
    <w:rsid w:val="006155F0"/>
    <w:rsid w:val="00616081"/>
    <w:rsid w:val="006164C0"/>
    <w:rsid w:val="00617181"/>
    <w:rsid w:val="00617E84"/>
    <w:rsid w:val="0062068C"/>
    <w:rsid w:val="006210CF"/>
    <w:rsid w:val="00621232"/>
    <w:rsid w:val="00621324"/>
    <w:rsid w:val="00621492"/>
    <w:rsid w:val="00622629"/>
    <w:rsid w:val="00622B8B"/>
    <w:rsid w:val="00625B5F"/>
    <w:rsid w:val="00625E57"/>
    <w:rsid w:val="00625EF2"/>
    <w:rsid w:val="00627424"/>
    <w:rsid w:val="006275DB"/>
    <w:rsid w:val="00630780"/>
    <w:rsid w:val="00630E22"/>
    <w:rsid w:val="006312C1"/>
    <w:rsid w:val="006316AE"/>
    <w:rsid w:val="0063239A"/>
    <w:rsid w:val="00632971"/>
    <w:rsid w:val="006332FD"/>
    <w:rsid w:val="006334E2"/>
    <w:rsid w:val="006349BE"/>
    <w:rsid w:val="00635675"/>
    <w:rsid w:val="00635B75"/>
    <w:rsid w:val="00635C47"/>
    <w:rsid w:val="00635C8C"/>
    <w:rsid w:val="00635DB1"/>
    <w:rsid w:val="0063605E"/>
    <w:rsid w:val="006366E8"/>
    <w:rsid w:val="00636D38"/>
    <w:rsid w:val="00636D5E"/>
    <w:rsid w:val="00640B46"/>
    <w:rsid w:val="00641443"/>
    <w:rsid w:val="00641BF1"/>
    <w:rsid w:val="00641E8C"/>
    <w:rsid w:val="006429B6"/>
    <w:rsid w:val="00643906"/>
    <w:rsid w:val="006439CB"/>
    <w:rsid w:val="006442D5"/>
    <w:rsid w:val="0064434E"/>
    <w:rsid w:val="00644E34"/>
    <w:rsid w:val="00644EF7"/>
    <w:rsid w:val="00645D22"/>
    <w:rsid w:val="006511B1"/>
    <w:rsid w:val="00651843"/>
    <w:rsid w:val="00651E1E"/>
    <w:rsid w:val="00652159"/>
    <w:rsid w:val="0065258E"/>
    <w:rsid w:val="00652A0D"/>
    <w:rsid w:val="00652B80"/>
    <w:rsid w:val="00653AAB"/>
    <w:rsid w:val="0065409A"/>
    <w:rsid w:val="0065653A"/>
    <w:rsid w:val="006573F0"/>
    <w:rsid w:val="00657963"/>
    <w:rsid w:val="00657C04"/>
    <w:rsid w:val="006602B0"/>
    <w:rsid w:val="00660812"/>
    <w:rsid w:val="00660E15"/>
    <w:rsid w:val="00662739"/>
    <w:rsid w:val="00664958"/>
    <w:rsid w:val="0066495A"/>
    <w:rsid w:val="00664DC4"/>
    <w:rsid w:val="00665BE3"/>
    <w:rsid w:val="00666070"/>
    <w:rsid w:val="006664CA"/>
    <w:rsid w:val="00667226"/>
    <w:rsid w:val="00670179"/>
    <w:rsid w:val="00670D17"/>
    <w:rsid w:val="00671593"/>
    <w:rsid w:val="006728F0"/>
    <w:rsid w:val="0067298D"/>
    <w:rsid w:val="00672DD3"/>
    <w:rsid w:val="00673655"/>
    <w:rsid w:val="00673DA5"/>
    <w:rsid w:val="00674A37"/>
    <w:rsid w:val="00675DB4"/>
    <w:rsid w:val="00676C94"/>
    <w:rsid w:val="006778DA"/>
    <w:rsid w:val="006779EB"/>
    <w:rsid w:val="00677AD6"/>
    <w:rsid w:val="00677C9A"/>
    <w:rsid w:val="006803A9"/>
    <w:rsid w:val="00680F27"/>
    <w:rsid w:val="00682DB1"/>
    <w:rsid w:val="0068469F"/>
    <w:rsid w:val="006860B6"/>
    <w:rsid w:val="00686443"/>
    <w:rsid w:val="00686A67"/>
    <w:rsid w:val="00686CEF"/>
    <w:rsid w:val="00686DC4"/>
    <w:rsid w:val="006876A5"/>
    <w:rsid w:val="00687E15"/>
    <w:rsid w:val="00687F04"/>
    <w:rsid w:val="00693169"/>
    <w:rsid w:val="006939B2"/>
    <w:rsid w:val="00694EAE"/>
    <w:rsid w:val="00695FE2"/>
    <w:rsid w:val="00696E84"/>
    <w:rsid w:val="00697EA5"/>
    <w:rsid w:val="00697F47"/>
    <w:rsid w:val="006A0DA7"/>
    <w:rsid w:val="006A16B1"/>
    <w:rsid w:val="006A1844"/>
    <w:rsid w:val="006A1E92"/>
    <w:rsid w:val="006A20CA"/>
    <w:rsid w:val="006A22DD"/>
    <w:rsid w:val="006A3000"/>
    <w:rsid w:val="006A32BA"/>
    <w:rsid w:val="006A34FF"/>
    <w:rsid w:val="006A524E"/>
    <w:rsid w:val="006A6682"/>
    <w:rsid w:val="006A6A75"/>
    <w:rsid w:val="006A7254"/>
    <w:rsid w:val="006B0A91"/>
    <w:rsid w:val="006B0D12"/>
    <w:rsid w:val="006B1AA7"/>
    <w:rsid w:val="006B2E32"/>
    <w:rsid w:val="006B44ED"/>
    <w:rsid w:val="006B4CCB"/>
    <w:rsid w:val="006B55FA"/>
    <w:rsid w:val="006B5D30"/>
    <w:rsid w:val="006B6292"/>
    <w:rsid w:val="006B6D42"/>
    <w:rsid w:val="006C0D25"/>
    <w:rsid w:val="006C1EE3"/>
    <w:rsid w:val="006C20F8"/>
    <w:rsid w:val="006C304D"/>
    <w:rsid w:val="006C3B80"/>
    <w:rsid w:val="006C4159"/>
    <w:rsid w:val="006C4C16"/>
    <w:rsid w:val="006C4D4B"/>
    <w:rsid w:val="006C6249"/>
    <w:rsid w:val="006C7EC2"/>
    <w:rsid w:val="006D123C"/>
    <w:rsid w:val="006D1CDD"/>
    <w:rsid w:val="006D1E24"/>
    <w:rsid w:val="006D22F1"/>
    <w:rsid w:val="006D24EA"/>
    <w:rsid w:val="006D278F"/>
    <w:rsid w:val="006D28E0"/>
    <w:rsid w:val="006D2D4F"/>
    <w:rsid w:val="006D3682"/>
    <w:rsid w:val="006D429A"/>
    <w:rsid w:val="006D56DB"/>
    <w:rsid w:val="006D5963"/>
    <w:rsid w:val="006D5A2B"/>
    <w:rsid w:val="006D5C1E"/>
    <w:rsid w:val="006D5CCE"/>
    <w:rsid w:val="006D65D6"/>
    <w:rsid w:val="006D769D"/>
    <w:rsid w:val="006D7DB5"/>
    <w:rsid w:val="006D7E96"/>
    <w:rsid w:val="006E029A"/>
    <w:rsid w:val="006E0B39"/>
    <w:rsid w:val="006E1B41"/>
    <w:rsid w:val="006E257A"/>
    <w:rsid w:val="006E2738"/>
    <w:rsid w:val="006E2C98"/>
    <w:rsid w:val="006E2D58"/>
    <w:rsid w:val="006E2DDA"/>
    <w:rsid w:val="006E39D7"/>
    <w:rsid w:val="006E44E6"/>
    <w:rsid w:val="006E4AE4"/>
    <w:rsid w:val="006E4F3E"/>
    <w:rsid w:val="006E5508"/>
    <w:rsid w:val="006E578D"/>
    <w:rsid w:val="006E732F"/>
    <w:rsid w:val="006E77BE"/>
    <w:rsid w:val="006F0A23"/>
    <w:rsid w:val="006F1380"/>
    <w:rsid w:val="006F1519"/>
    <w:rsid w:val="006F1ED6"/>
    <w:rsid w:val="006F2005"/>
    <w:rsid w:val="006F37B9"/>
    <w:rsid w:val="006F3F50"/>
    <w:rsid w:val="006F5186"/>
    <w:rsid w:val="006F5E0D"/>
    <w:rsid w:val="006F5FDA"/>
    <w:rsid w:val="006F6972"/>
    <w:rsid w:val="006F7056"/>
    <w:rsid w:val="006F71D7"/>
    <w:rsid w:val="006F755D"/>
    <w:rsid w:val="007016A1"/>
    <w:rsid w:val="00701AD6"/>
    <w:rsid w:val="00701F9A"/>
    <w:rsid w:val="00702622"/>
    <w:rsid w:val="00706733"/>
    <w:rsid w:val="007076DE"/>
    <w:rsid w:val="00707B57"/>
    <w:rsid w:val="00710E30"/>
    <w:rsid w:val="00712209"/>
    <w:rsid w:val="007135DA"/>
    <w:rsid w:val="00713F79"/>
    <w:rsid w:val="007143A7"/>
    <w:rsid w:val="007145EA"/>
    <w:rsid w:val="00715641"/>
    <w:rsid w:val="00716765"/>
    <w:rsid w:val="00716C70"/>
    <w:rsid w:val="0072086C"/>
    <w:rsid w:val="0072185C"/>
    <w:rsid w:val="00721B21"/>
    <w:rsid w:val="00721C1E"/>
    <w:rsid w:val="00721F34"/>
    <w:rsid w:val="00722687"/>
    <w:rsid w:val="00722758"/>
    <w:rsid w:val="00722C96"/>
    <w:rsid w:val="0072335B"/>
    <w:rsid w:val="00723926"/>
    <w:rsid w:val="00727957"/>
    <w:rsid w:val="00727D3A"/>
    <w:rsid w:val="00730A32"/>
    <w:rsid w:val="0073185A"/>
    <w:rsid w:val="00731F3B"/>
    <w:rsid w:val="0073204E"/>
    <w:rsid w:val="0073253F"/>
    <w:rsid w:val="00733A98"/>
    <w:rsid w:val="007341F2"/>
    <w:rsid w:val="00734454"/>
    <w:rsid w:val="00734A5B"/>
    <w:rsid w:val="00734F94"/>
    <w:rsid w:val="007351C1"/>
    <w:rsid w:val="00735860"/>
    <w:rsid w:val="0073617C"/>
    <w:rsid w:val="007366E0"/>
    <w:rsid w:val="007413A2"/>
    <w:rsid w:val="007418E3"/>
    <w:rsid w:val="00744E76"/>
    <w:rsid w:val="00745339"/>
    <w:rsid w:val="0074722C"/>
    <w:rsid w:val="0074776B"/>
    <w:rsid w:val="007479B2"/>
    <w:rsid w:val="007521A4"/>
    <w:rsid w:val="0075366B"/>
    <w:rsid w:val="00753BB0"/>
    <w:rsid w:val="007544E9"/>
    <w:rsid w:val="00757BF5"/>
    <w:rsid w:val="00757CEC"/>
    <w:rsid w:val="00757D40"/>
    <w:rsid w:val="007605E8"/>
    <w:rsid w:val="0076091D"/>
    <w:rsid w:val="00760928"/>
    <w:rsid w:val="00760A7B"/>
    <w:rsid w:val="00760C39"/>
    <w:rsid w:val="007616B4"/>
    <w:rsid w:val="007617D6"/>
    <w:rsid w:val="00761EF7"/>
    <w:rsid w:val="00762B8E"/>
    <w:rsid w:val="007633F9"/>
    <w:rsid w:val="00763C12"/>
    <w:rsid w:val="0076452A"/>
    <w:rsid w:val="00764CE4"/>
    <w:rsid w:val="0076661D"/>
    <w:rsid w:val="00766A23"/>
    <w:rsid w:val="00766CE8"/>
    <w:rsid w:val="00767383"/>
    <w:rsid w:val="0077001A"/>
    <w:rsid w:val="007701BD"/>
    <w:rsid w:val="00770ADC"/>
    <w:rsid w:val="00771DA5"/>
    <w:rsid w:val="0077237E"/>
    <w:rsid w:val="00772828"/>
    <w:rsid w:val="00772E60"/>
    <w:rsid w:val="007734C5"/>
    <w:rsid w:val="00774E61"/>
    <w:rsid w:val="007750A4"/>
    <w:rsid w:val="00775BD6"/>
    <w:rsid w:val="00776045"/>
    <w:rsid w:val="007765CE"/>
    <w:rsid w:val="0077661C"/>
    <w:rsid w:val="00776B09"/>
    <w:rsid w:val="0078025E"/>
    <w:rsid w:val="00780824"/>
    <w:rsid w:val="007812C8"/>
    <w:rsid w:val="00781F0F"/>
    <w:rsid w:val="00782392"/>
    <w:rsid w:val="0078290A"/>
    <w:rsid w:val="00782D14"/>
    <w:rsid w:val="00783C55"/>
    <w:rsid w:val="0078465F"/>
    <w:rsid w:val="007853B3"/>
    <w:rsid w:val="007864B8"/>
    <w:rsid w:val="007869F3"/>
    <w:rsid w:val="0078727C"/>
    <w:rsid w:val="00787585"/>
    <w:rsid w:val="0078791D"/>
    <w:rsid w:val="00787BBC"/>
    <w:rsid w:val="00787E99"/>
    <w:rsid w:val="00790092"/>
    <w:rsid w:val="0079110C"/>
    <w:rsid w:val="0079186C"/>
    <w:rsid w:val="007919F8"/>
    <w:rsid w:val="007920F2"/>
    <w:rsid w:val="007925D9"/>
    <w:rsid w:val="007934F7"/>
    <w:rsid w:val="00793634"/>
    <w:rsid w:val="007957E6"/>
    <w:rsid w:val="007962DB"/>
    <w:rsid w:val="007964D9"/>
    <w:rsid w:val="007968C8"/>
    <w:rsid w:val="0079741B"/>
    <w:rsid w:val="007977E8"/>
    <w:rsid w:val="00797C54"/>
    <w:rsid w:val="007A0073"/>
    <w:rsid w:val="007A030B"/>
    <w:rsid w:val="007A0CB4"/>
    <w:rsid w:val="007A0FAE"/>
    <w:rsid w:val="007A2B3F"/>
    <w:rsid w:val="007A2BD4"/>
    <w:rsid w:val="007A2E90"/>
    <w:rsid w:val="007A306A"/>
    <w:rsid w:val="007A349A"/>
    <w:rsid w:val="007A52DB"/>
    <w:rsid w:val="007A597B"/>
    <w:rsid w:val="007A5B79"/>
    <w:rsid w:val="007A69BF"/>
    <w:rsid w:val="007A7ADC"/>
    <w:rsid w:val="007B0D2F"/>
    <w:rsid w:val="007B394F"/>
    <w:rsid w:val="007B3DFF"/>
    <w:rsid w:val="007B47DA"/>
    <w:rsid w:val="007B60FC"/>
    <w:rsid w:val="007B7578"/>
    <w:rsid w:val="007B7615"/>
    <w:rsid w:val="007B779D"/>
    <w:rsid w:val="007B78ED"/>
    <w:rsid w:val="007C0720"/>
    <w:rsid w:val="007C095F"/>
    <w:rsid w:val="007C0E62"/>
    <w:rsid w:val="007C1823"/>
    <w:rsid w:val="007C1D88"/>
    <w:rsid w:val="007C288E"/>
    <w:rsid w:val="007C2AE4"/>
    <w:rsid w:val="007C2D08"/>
    <w:rsid w:val="007C338A"/>
    <w:rsid w:val="007C3CCE"/>
    <w:rsid w:val="007C626F"/>
    <w:rsid w:val="007C6BD5"/>
    <w:rsid w:val="007C6C16"/>
    <w:rsid w:val="007C76A9"/>
    <w:rsid w:val="007C7D19"/>
    <w:rsid w:val="007D04C0"/>
    <w:rsid w:val="007D08A7"/>
    <w:rsid w:val="007D0FC7"/>
    <w:rsid w:val="007D1607"/>
    <w:rsid w:val="007D1D68"/>
    <w:rsid w:val="007D446F"/>
    <w:rsid w:val="007D4A5C"/>
    <w:rsid w:val="007D6301"/>
    <w:rsid w:val="007D68F9"/>
    <w:rsid w:val="007D7AE7"/>
    <w:rsid w:val="007D7B7E"/>
    <w:rsid w:val="007D7D89"/>
    <w:rsid w:val="007E0632"/>
    <w:rsid w:val="007E0EDF"/>
    <w:rsid w:val="007E0F66"/>
    <w:rsid w:val="007E1DF8"/>
    <w:rsid w:val="007E1F2A"/>
    <w:rsid w:val="007E2600"/>
    <w:rsid w:val="007E2C01"/>
    <w:rsid w:val="007E56CB"/>
    <w:rsid w:val="007E574B"/>
    <w:rsid w:val="007E6974"/>
    <w:rsid w:val="007E7593"/>
    <w:rsid w:val="007E7A42"/>
    <w:rsid w:val="007E7B3E"/>
    <w:rsid w:val="007F0093"/>
    <w:rsid w:val="007F0449"/>
    <w:rsid w:val="007F1415"/>
    <w:rsid w:val="007F2239"/>
    <w:rsid w:val="007F40E4"/>
    <w:rsid w:val="007F4588"/>
    <w:rsid w:val="007F483C"/>
    <w:rsid w:val="007F5997"/>
    <w:rsid w:val="007F5ED1"/>
    <w:rsid w:val="007F5FF1"/>
    <w:rsid w:val="007F6397"/>
    <w:rsid w:val="007F66E0"/>
    <w:rsid w:val="007F716A"/>
    <w:rsid w:val="0080007A"/>
    <w:rsid w:val="00800BE7"/>
    <w:rsid w:val="00801906"/>
    <w:rsid w:val="00802839"/>
    <w:rsid w:val="00802851"/>
    <w:rsid w:val="008028A4"/>
    <w:rsid w:val="008033B2"/>
    <w:rsid w:val="008035FA"/>
    <w:rsid w:val="00803707"/>
    <w:rsid w:val="00803941"/>
    <w:rsid w:val="00803F5C"/>
    <w:rsid w:val="00804A03"/>
    <w:rsid w:val="00805A44"/>
    <w:rsid w:val="00805A6E"/>
    <w:rsid w:val="00805D52"/>
    <w:rsid w:val="00805DF9"/>
    <w:rsid w:val="0080674D"/>
    <w:rsid w:val="0080727E"/>
    <w:rsid w:val="008075D6"/>
    <w:rsid w:val="00807B6D"/>
    <w:rsid w:val="00807CC5"/>
    <w:rsid w:val="0081100D"/>
    <w:rsid w:val="00811A04"/>
    <w:rsid w:val="008125F2"/>
    <w:rsid w:val="008132E2"/>
    <w:rsid w:val="00813572"/>
    <w:rsid w:val="00813A6E"/>
    <w:rsid w:val="00813D8A"/>
    <w:rsid w:val="008146BF"/>
    <w:rsid w:val="00814926"/>
    <w:rsid w:val="00815BCC"/>
    <w:rsid w:val="00816114"/>
    <w:rsid w:val="008215B3"/>
    <w:rsid w:val="0082433C"/>
    <w:rsid w:val="0082579B"/>
    <w:rsid w:val="00825A26"/>
    <w:rsid w:val="00825EE0"/>
    <w:rsid w:val="0082657F"/>
    <w:rsid w:val="008268B6"/>
    <w:rsid w:val="00826B1C"/>
    <w:rsid w:val="00826D45"/>
    <w:rsid w:val="008276E5"/>
    <w:rsid w:val="00830853"/>
    <w:rsid w:val="00830E4B"/>
    <w:rsid w:val="0083100D"/>
    <w:rsid w:val="008321BA"/>
    <w:rsid w:val="0083234B"/>
    <w:rsid w:val="00832784"/>
    <w:rsid w:val="008339BC"/>
    <w:rsid w:val="00834701"/>
    <w:rsid w:val="008352DD"/>
    <w:rsid w:val="00835EAD"/>
    <w:rsid w:val="0083635E"/>
    <w:rsid w:val="008377D0"/>
    <w:rsid w:val="008407A9"/>
    <w:rsid w:val="00840853"/>
    <w:rsid w:val="00840EDD"/>
    <w:rsid w:val="00841208"/>
    <w:rsid w:val="0084176B"/>
    <w:rsid w:val="008420B9"/>
    <w:rsid w:val="008424A8"/>
    <w:rsid w:val="008428DC"/>
    <w:rsid w:val="00842A31"/>
    <w:rsid w:val="00843EB0"/>
    <w:rsid w:val="008447AF"/>
    <w:rsid w:val="00845509"/>
    <w:rsid w:val="00845B18"/>
    <w:rsid w:val="008461B2"/>
    <w:rsid w:val="0084630E"/>
    <w:rsid w:val="00846B36"/>
    <w:rsid w:val="008504AF"/>
    <w:rsid w:val="00850988"/>
    <w:rsid w:val="00851A34"/>
    <w:rsid w:val="0085366C"/>
    <w:rsid w:val="00853EF1"/>
    <w:rsid w:val="0085407E"/>
    <w:rsid w:val="00854E8D"/>
    <w:rsid w:val="00855A79"/>
    <w:rsid w:val="00855E15"/>
    <w:rsid w:val="00856015"/>
    <w:rsid w:val="00856EF3"/>
    <w:rsid w:val="008579E9"/>
    <w:rsid w:val="008602D3"/>
    <w:rsid w:val="0086236F"/>
    <w:rsid w:val="008633D7"/>
    <w:rsid w:val="00863D1E"/>
    <w:rsid w:val="0086417E"/>
    <w:rsid w:val="008643B1"/>
    <w:rsid w:val="00864455"/>
    <w:rsid w:val="00864B45"/>
    <w:rsid w:val="008651C8"/>
    <w:rsid w:val="008656A4"/>
    <w:rsid w:val="008656B4"/>
    <w:rsid w:val="0086675C"/>
    <w:rsid w:val="00866BB5"/>
    <w:rsid w:val="00867CF3"/>
    <w:rsid w:val="00870283"/>
    <w:rsid w:val="00870909"/>
    <w:rsid w:val="00870B6E"/>
    <w:rsid w:val="00872A95"/>
    <w:rsid w:val="00873C5F"/>
    <w:rsid w:val="00874676"/>
    <w:rsid w:val="008752B6"/>
    <w:rsid w:val="00875C64"/>
    <w:rsid w:val="008768CA"/>
    <w:rsid w:val="00876C1D"/>
    <w:rsid w:val="00877AC1"/>
    <w:rsid w:val="00877B40"/>
    <w:rsid w:val="00877C0F"/>
    <w:rsid w:val="00877C65"/>
    <w:rsid w:val="00880118"/>
    <w:rsid w:val="0088031C"/>
    <w:rsid w:val="00880559"/>
    <w:rsid w:val="00880661"/>
    <w:rsid w:val="00883D8A"/>
    <w:rsid w:val="00883DFD"/>
    <w:rsid w:val="0088587C"/>
    <w:rsid w:val="00886E3E"/>
    <w:rsid w:val="0088784D"/>
    <w:rsid w:val="00887F81"/>
    <w:rsid w:val="00890806"/>
    <w:rsid w:val="00890B1F"/>
    <w:rsid w:val="00890EBD"/>
    <w:rsid w:val="0089247B"/>
    <w:rsid w:val="00893C5C"/>
    <w:rsid w:val="00893F68"/>
    <w:rsid w:val="0089433C"/>
    <w:rsid w:val="00894CB5"/>
    <w:rsid w:val="008951CD"/>
    <w:rsid w:val="0089567F"/>
    <w:rsid w:val="00895957"/>
    <w:rsid w:val="00896048"/>
    <w:rsid w:val="00896A29"/>
    <w:rsid w:val="0089755E"/>
    <w:rsid w:val="008A0689"/>
    <w:rsid w:val="008A08E5"/>
    <w:rsid w:val="008A0F29"/>
    <w:rsid w:val="008A15F7"/>
    <w:rsid w:val="008A199E"/>
    <w:rsid w:val="008A1A5D"/>
    <w:rsid w:val="008A3B58"/>
    <w:rsid w:val="008A4C71"/>
    <w:rsid w:val="008A57C9"/>
    <w:rsid w:val="008A72EE"/>
    <w:rsid w:val="008B0491"/>
    <w:rsid w:val="008B05C4"/>
    <w:rsid w:val="008B0A62"/>
    <w:rsid w:val="008B0C38"/>
    <w:rsid w:val="008B0F46"/>
    <w:rsid w:val="008B12B2"/>
    <w:rsid w:val="008B15E4"/>
    <w:rsid w:val="008B18E0"/>
    <w:rsid w:val="008B2E75"/>
    <w:rsid w:val="008B3387"/>
    <w:rsid w:val="008B3523"/>
    <w:rsid w:val="008B418B"/>
    <w:rsid w:val="008B4F8A"/>
    <w:rsid w:val="008B52AD"/>
    <w:rsid w:val="008B56E7"/>
    <w:rsid w:val="008B68F5"/>
    <w:rsid w:val="008B7D86"/>
    <w:rsid w:val="008C03BB"/>
    <w:rsid w:val="008C0AE8"/>
    <w:rsid w:val="008C0C51"/>
    <w:rsid w:val="008C1807"/>
    <w:rsid w:val="008C1EEF"/>
    <w:rsid w:val="008C244E"/>
    <w:rsid w:val="008C2B95"/>
    <w:rsid w:val="008C4A9F"/>
    <w:rsid w:val="008C54FA"/>
    <w:rsid w:val="008C6C04"/>
    <w:rsid w:val="008C6F02"/>
    <w:rsid w:val="008C7198"/>
    <w:rsid w:val="008C7F63"/>
    <w:rsid w:val="008D07CD"/>
    <w:rsid w:val="008D0C27"/>
    <w:rsid w:val="008D0FA8"/>
    <w:rsid w:val="008D15DF"/>
    <w:rsid w:val="008D24EE"/>
    <w:rsid w:val="008D2E9F"/>
    <w:rsid w:val="008D348D"/>
    <w:rsid w:val="008D38CD"/>
    <w:rsid w:val="008D3E9D"/>
    <w:rsid w:val="008D45F5"/>
    <w:rsid w:val="008D47DD"/>
    <w:rsid w:val="008D4B1B"/>
    <w:rsid w:val="008D4F54"/>
    <w:rsid w:val="008D5D2C"/>
    <w:rsid w:val="008D66DE"/>
    <w:rsid w:val="008D7B89"/>
    <w:rsid w:val="008E00BB"/>
    <w:rsid w:val="008E0485"/>
    <w:rsid w:val="008E1601"/>
    <w:rsid w:val="008E229B"/>
    <w:rsid w:val="008E3166"/>
    <w:rsid w:val="008E47B1"/>
    <w:rsid w:val="008E5066"/>
    <w:rsid w:val="008E5D85"/>
    <w:rsid w:val="008E606A"/>
    <w:rsid w:val="008E63AB"/>
    <w:rsid w:val="008E647C"/>
    <w:rsid w:val="008E66A3"/>
    <w:rsid w:val="008E73E6"/>
    <w:rsid w:val="008F04E6"/>
    <w:rsid w:val="008F0BC6"/>
    <w:rsid w:val="008F0FD0"/>
    <w:rsid w:val="008F238B"/>
    <w:rsid w:val="008F3303"/>
    <w:rsid w:val="008F4782"/>
    <w:rsid w:val="008F4F28"/>
    <w:rsid w:val="008F508D"/>
    <w:rsid w:val="008F55E3"/>
    <w:rsid w:val="008F6882"/>
    <w:rsid w:val="008F6A81"/>
    <w:rsid w:val="008F6EAA"/>
    <w:rsid w:val="008F749F"/>
    <w:rsid w:val="009001CD"/>
    <w:rsid w:val="00900B11"/>
    <w:rsid w:val="009016F7"/>
    <w:rsid w:val="00902431"/>
    <w:rsid w:val="00902531"/>
    <w:rsid w:val="0090271F"/>
    <w:rsid w:val="00902F91"/>
    <w:rsid w:val="00902FC5"/>
    <w:rsid w:val="009030EF"/>
    <w:rsid w:val="00903B8E"/>
    <w:rsid w:val="00903E2A"/>
    <w:rsid w:val="00903F89"/>
    <w:rsid w:val="0090442B"/>
    <w:rsid w:val="0090453C"/>
    <w:rsid w:val="00906106"/>
    <w:rsid w:val="00906999"/>
    <w:rsid w:val="00906C4C"/>
    <w:rsid w:val="00907479"/>
    <w:rsid w:val="00910081"/>
    <w:rsid w:val="00910247"/>
    <w:rsid w:val="00910415"/>
    <w:rsid w:val="009106BD"/>
    <w:rsid w:val="009109C7"/>
    <w:rsid w:val="00910D5B"/>
    <w:rsid w:val="00911364"/>
    <w:rsid w:val="00912709"/>
    <w:rsid w:val="009131F4"/>
    <w:rsid w:val="00913486"/>
    <w:rsid w:val="00913FCC"/>
    <w:rsid w:val="00915C9A"/>
    <w:rsid w:val="0091654F"/>
    <w:rsid w:val="009169FB"/>
    <w:rsid w:val="00916C24"/>
    <w:rsid w:val="0092023F"/>
    <w:rsid w:val="00920851"/>
    <w:rsid w:val="00920A73"/>
    <w:rsid w:val="00922834"/>
    <w:rsid w:val="00922B6B"/>
    <w:rsid w:val="009233E2"/>
    <w:rsid w:val="00923BF7"/>
    <w:rsid w:val="00923F6E"/>
    <w:rsid w:val="00925A19"/>
    <w:rsid w:val="00925F7F"/>
    <w:rsid w:val="00927687"/>
    <w:rsid w:val="0093166B"/>
    <w:rsid w:val="00932033"/>
    <w:rsid w:val="00932079"/>
    <w:rsid w:val="009324B4"/>
    <w:rsid w:val="00933036"/>
    <w:rsid w:val="00933D0C"/>
    <w:rsid w:val="00933F02"/>
    <w:rsid w:val="00934732"/>
    <w:rsid w:val="00934884"/>
    <w:rsid w:val="0093495C"/>
    <w:rsid w:val="00934B6B"/>
    <w:rsid w:val="00935668"/>
    <w:rsid w:val="00935892"/>
    <w:rsid w:val="00935E77"/>
    <w:rsid w:val="00936C92"/>
    <w:rsid w:val="00937C1A"/>
    <w:rsid w:val="00937C38"/>
    <w:rsid w:val="00937FF7"/>
    <w:rsid w:val="0094007C"/>
    <w:rsid w:val="00940514"/>
    <w:rsid w:val="00940A5C"/>
    <w:rsid w:val="0094115D"/>
    <w:rsid w:val="0094221C"/>
    <w:rsid w:val="009425EC"/>
    <w:rsid w:val="00942DCD"/>
    <w:rsid w:val="00942EC2"/>
    <w:rsid w:val="00943450"/>
    <w:rsid w:val="00943A72"/>
    <w:rsid w:val="0094580B"/>
    <w:rsid w:val="00946DB9"/>
    <w:rsid w:val="009471E0"/>
    <w:rsid w:val="00947D76"/>
    <w:rsid w:val="009509B5"/>
    <w:rsid w:val="00950F7C"/>
    <w:rsid w:val="00951654"/>
    <w:rsid w:val="009524ED"/>
    <w:rsid w:val="00952945"/>
    <w:rsid w:val="009553FF"/>
    <w:rsid w:val="00956DB7"/>
    <w:rsid w:val="00957929"/>
    <w:rsid w:val="009603F5"/>
    <w:rsid w:val="00960738"/>
    <w:rsid w:val="00962223"/>
    <w:rsid w:val="00962BE8"/>
    <w:rsid w:val="00964165"/>
    <w:rsid w:val="00966DA7"/>
    <w:rsid w:val="009675EE"/>
    <w:rsid w:val="00967884"/>
    <w:rsid w:val="00970823"/>
    <w:rsid w:val="00971F09"/>
    <w:rsid w:val="009720FA"/>
    <w:rsid w:val="009728A6"/>
    <w:rsid w:val="00974511"/>
    <w:rsid w:val="0097477A"/>
    <w:rsid w:val="00975E03"/>
    <w:rsid w:val="00975F79"/>
    <w:rsid w:val="009766B9"/>
    <w:rsid w:val="00977568"/>
    <w:rsid w:val="009778FE"/>
    <w:rsid w:val="00977B9A"/>
    <w:rsid w:val="00977F5C"/>
    <w:rsid w:val="00980639"/>
    <w:rsid w:val="00980682"/>
    <w:rsid w:val="00980E5E"/>
    <w:rsid w:val="00981BE0"/>
    <w:rsid w:val="00981C53"/>
    <w:rsid w:val="009823BA"/>
    <w:rsid w:val="0098284F"/>
    <w:rsid w:val="00982B95"/>
    <w:rsid w:val="00982D1F"/>
    <w:rsid w:val="00982DFF"/>
    <w:rsid w:val="00985281"/>
    <w:rsid w:val="00990A6A"/>
    <w:rsid w:val="009914F8"/>
    <w:rsid w:val="009917A9"/>
    <w:rsid w:val="00991842"/>
    <w:rsid w:val="00991F97"/>
    <w:rsid w:val="0099264F"/>
    <w:rsid w:val="00992DA1"/>
    <w:rsid w:val="00993129"/>
    <w:rsid w:val="009947F3"/>
    <w:rsid w:val="00994BF0"/>
    <w:rsid w:val="0099571B"/>
    <w:rsid w:val="00995B70"/>
    <w:rsid w:val="00996379"/>
    <w:rsid w:val="00996B82"/>
    <w:rsid w:val="00997D91"/>
    <w:rsid w:val="009A080E"/>
    <w:rsid w:val="009A2784"/>
    <w:rsid w:val="009A38EC"/>
    <w:rsid w:val="009A4E0D"/>
    <w:rsid w:val="009A50B2"/>
    <w:rsid w:val="009A5C19"/>
    <w:rsid w:val="009A60AD"/>
    <w:rsid w:val="009A6340"/>
    <w:rsid w:val="009A6946"/>
    <w:rsid w:val="009A7F2A"/>
    <w:rsid w:val="009B0C84"/>
    <w:rsid w:val="009B1840"/>
    <w:rsid w:val="009B1EF1"/>
    <w:rsid w:val="009B2644"/>
    <w:rsid w:val="009B33C7"/>
    <w:rsid w:val="009B4D65"/>
    <w:rsid w:val="009B57EA"/>
    <w:rsid w:val="009B5ACA"/>
    <w:rsid w:val="009B6246"/>
    <w:rsid w:val="009B676E"/>
    <w:rsid w:val="009B6F7F"/>
    <w:rsid w:val="009B78D4"/>
    <w:rsid w:val="009B79EC"/>
    <w:rsid w:val="009C066E"/>
    <w:rsid w:val="009C0CE3"/>
    <w:rsid w:val="009C10D1"/>
    <w:rsid w:val="009C30D7"/>
    <w:rsid w:val="009C395D"/>
    <w:rsid w:val="009C499C"/>
    <w:rsid w:val="009C4E39"/>
    <w:rsid w:val="009C567E"/>
    <w:rsid w:val="009C62D5"/>
    <w:rsid w:val="009C62EE"/>
    <w:rsid w:val="009C6DB9"/>
    <w:rsid w:val="009D0355"/>
    <w:rsid w:val="009D0B9B"/>
    <w:rsid w:val="009D1423"/>
    <w:rsid w:val="009D256D"/>
    <w:rsid w:val="009D3166"/>
    <w:rsid w:val="009D326B"/>
    <w:rsid w:val="009D35F5"/>
    <w:rsid w:val="009D49B9"/>
    <w:rsid w:val="009D4C71"/>
    <w:rsid w:val="009D54FD"/>
    <w:rsid w:val="009D6549"/>
    <w:rsid w:val="009D6746"/>
    <w:rsid w:val="009D799D"/>
    <w:rsid w:val="009D7AD6"/>
    <w:rsid w:val="009E0A7A"/>
    <w:rsid w:val="009E0BC7"/>
    <w:rsid w:val="009E168C"/>
    <w:rsid w:val="009E282D"/>
    <w:rsid w:val="009E37D0"/>
    <w:rsid w:val="009E38A5"/>
    <w:rsid w:val="009E4487"/>
    <w:rsid w:val="009E44EC"/>
    <w:rsid w:val="009E45BA"/>
    <w:rsid w:val="009E5191"/>
    <w:rsid w:val="009E6ADF"/>
    <w:rsid w:val="009E7126"/>
    <w:rsid w:val="009E7B8A"/>
    <w:rsid w:val="009E7D58"/>
    <w:rsid w:val="009F2EE8"/>
    <w:rsid w:val="009F344B"/>
    <w:rsid w:val="009F49F4"/>
    <w:rsid w:val="009F743A"/>
    <w:rsid w:val="009F78DD"/>
    <w:rsid w:val="009F7F3C"/>
    <w:rsid w:val="00A00291"/>
    <w:rsid w:val="00A00454"/>
    <w:rsid w:val="00A004D4"/>
    <w:rsid w:val="00A008D9"/>
    <w:rsid w:val="00A00C3C"/>
    <w:rsid w:val="00A00E2E"/>
    <w:rsid w:val="00A0128C"/>
    <w:rsid w:val="00A013BB"/>
    <w:rsid w:val="00A01697"/>
    <w:rsid w:val="00A019DB"/>
    <w:rsid w:val="00A01AD4"/>
    <w:rsid w:val="00A01B7F"/>
    <w:rsid w:val="00A028F0"/>
    <w:rsid w:val="00A02EDA"/>
    <w:rsid w:val="00A0300B"/>
    <w:rsid w:val="00A0327D"/>
    <w:rsid w:val="00A03B09"/>
    <w:rsid w:val="00A04717"/>
    <w:rsid w:val="00A04A7F"/>
    <w:rsid w:val="00A052D5"/>
    <w:rsid w:val="00A059F2"/>
    <w:rsid w:val="00A06B61"/>
    <w:rsid w:val="00A07132"/>
    <w:rsid w:val="00A10F02"/>
    <w:rsid w:val="00A10F0A"/>
    <w:rsid w:val="00A119B7"/>
    <w:rsid w:val="00A129BF"/>
    <w:rsid w:val="00A12DF2"/>
    <w:rsid w:val="00A13086"/>
    <w:rsid w:val="00A13D3A"/>
    <w:rsid w:val="00A14079"/>
    <w:rsid w:val="00A1485E"/>
    <w:rsid w:val="00A14A9D"/>
    <w:rsid w:val="00A15377"/>
    <w:rsid w:val="00A1558C"/>
    <w:rsid w:val="00A15794"/>
    <w:rsid w:val="00A15901"/>
    <w:rsid w:val="00A1796E"/>
    <w:rsid w:val="00A17A00"/>
    <w:rsid w:val="00A2022F"/>
    <w:rsid w:val="00A20521"/>
    <w:rsid w:val="00A21442"/>
    <w:rsid w:val="00A21916"/>
    <w:rsid w:val="00A21DC2"/>
    <w:rsid w:val="00A223E9"/>
    <w:rsid w:val="00A22A1F"/>
    <w:rsid w:val="00A24197"/>
    <w:rsid w:val="00A24E69"/>
    <w:rsid w:val="00A25246"/>
    <w:rsid w:val="00A257A0"/>
    <w:rsid w:val="00A26778"/>
    <w:rsid w:val="00A269C4"/>
    <w:rsid w:val="00A27664"/>
    <w:rsid w:val="00A300FD"/>
    <w:rsid w:val="00A30569"/>
    <w:rsid w:val="00A30F16"/>
    <w:rsid w:val="00A31417"/>
    <w:rsid w:val="00A31757"/>
    <w:rsid w:val="00A32498"/>
    <w:rsid w:val="00A33940"/>
    <w:rsid w:val="00A344E2"/>
    <w:rsid w:val="00A364EE"/>
    <w:rsid w:val="00A36729"/>
    <w:rsid w:val="00A36ADC"/>
    <w:rsid w:val="00A377DE"/>
    <w:rsid w:val="00A40411"/>
    <w:rsid w:val="00A417FA"/>
    <w:rsid w:val="00A419CB"/>
    <w:rsid w:val="00A41DDF"/>
    <w:rsid w:val="00A41E2E"/>
    <w:rsid w:val="00A42793"/>
    <w:rsid w:val="00A435A8"/>
    <w:rsid w:val="00A439F8"/>
    <w:rsid w:val="00A43AD9"/>
    <w:rsid w:val="00A43E4D"/>
    <w:rsid w:val="00A43F9E"/>
    <w:rsid w:val="00A44C95"/>
    <w:rsid w:val="00A44F09"/>
    <w:rsid w:val="00A46408"/>
    <w:rsid w:val="00A47356"/>
    <w:rsid w:val="00A47A31"/>
    <w:rsid w:val="00A50C92"/>
    <w:rsid w:val="00A50E12"/>
    <w:rsid w:val="00A52A9C"/>
    <w:rsid w:val="00A52B51"/>
    <w:rsid w:val="00A53229"/>
    <w:rsid w:val="00A53724"/>
    <w:rsid w:val="00A5418C"/>
    <w:rsid w:val="00A54F14"/>
    <w:rsid w:val="00A55611"/>
    <w:rsid w:val="00A556C2"/>
    <w:rsid w:val="00A55AC5"/>
    <w:rsid w:val="00A567D5"/>
    <w:rsid w:val="00A57C56"/>
    <w:rsid w:val="00A57DE6"/>
    <w:rsid w:val="00A61178"/>
    <w:rsid w:val="00A611D6"/>
    <w:rsid w:val="00A614D4"/>
    <w:rsid w:val="00A61ACC"/>
    <w:rsid w:val="00A61DC8"/>
    <w:rsid w:val="00A643D7"/>
    <w:rsid w:val="00A657BC"/>
    <w:rsid w:val="00A67055"/>
    <w:rsid w:val="00A675D2"/>
    <w:rsid w:val="00A67A7D"/>
    <w:rsid w:val="00A67BAA"/>
    <w:rsid w:val="00A702D9"/>
    <w:rsid w:val="00A70966"/>
    <w:rsid w:val="00A7124D"/>
    <w:rsid w:val="00A713FD"/>
    <w:rsid w:val="00A72CF1"/>
    <w:rsid w:val="00A73B48"/>
    <w:rsid w:val="00A745CD"/>
    <w:rsid w:val="00A753AF"/>
    <w:rsid w:val="00A75950"/>
    <w:rsid w:val="00A771DC"/>
    <w:rsid w:val="00A7761A"/>
    <w:rsid w:val="00A77DF9"/>
    <w:rsid w:val="00A80216"/>
    <w:rsid w:val="00A81DA0"/>
    <w:rsid w:val="00A8209F"/>
    <w:rsid w:val="00A82346"/>
    <w:rsid w:val="00A8237D"/>
    <w:rsid w:val="00A83786"/>
    <w:rsid w:val="00A85E10"/>
    <w:rsid w:val="00A871DA"/>
    <w:rsid w:val="00A87750"/>
    <w:rsid w:val="00A90238"/>
    <w:rsid w:val="00A90C8A"/>
    <w:rsid w:val="00A911B2"/>
    <w:rsid w:val="00A9228D"/>
    <w:rsid w:val="00A930E5"/>
    <w:rsid w:val="00A93A49"/>
    <w:rsid w:val="00A93D58"/>
    <w:rsid w:val="00A94039"/>
    <w:rsid w:val="00A94081"/>
    <w:rsid w:val="00A957C2"/>
    <w:rsid w:val="00A963EC"/>
    <w:rsid w:val="00A9671C"/>
    <w:rsid w:val="00A9754D"/>
    <w:rsid w:val="00A97C9E"/>
    <w:rsid w:val="00AA0FC3"/>
    <w:rsid w:val="00AA1B5C"/>
    <w:rsid w:val="00AA23A5"/>
    <w:rsid w:val="00AA3187"/>
    <w:rsid w:val="00AA331C"/>
    <w:rsid w:val="00AA3F44"/>
    <w:rsid w:val="00AA424C"/>
    <w:rsid w:val="00AA4E63"/>
    <w:rsid w:val="00AA5223"/>
    <w:rsid w:val="00AA53F1"/>
    <w:rsid w:val="00AA5901"/>
    <w:rsid w:val="00AA68DA"/>
    <w:rsid w:val="00AA6BA2"/>
    <w:rsid w:val="00AB0085"/>
    <w:rsid w:val="00AB026F"/>
    <w:rsid w:val="00AB0585"/>
    <w:rsid w:val="00AB0D3F"/>
    <w:rsid w:val="00AB167C"/>
    <w:rsid w:val="00AB1D53"/>
    <w:rsid w:val="00AB2D12"/>
    <w:rsid w:val="00AB332E"/>
    <w:rsid w:val="00AB3737"/>
    <w:rsid w:val="00AB39C7"/>
    <w:rsid w:val="00AB3CA1"/>
    <w:rsid w:val="00AB3D6D"/>
    <w:rsid w:val="00AB5218"/>
    <w:rsid w:val="00AB70B9"/>
    <w:rsid w:val="00AB7807"/>
    <w:rsid w:val="00AC1DDD"/>
    <w:rsid w:val="00AC2269"/>
    <w:rsid w:val="00AC29EB"/>
    <w:rsid w:val="00AC4009"/>
    <w:rsid w:val="00AC4A34"/>
    <w:rsid w:val="00AC4BEE"/>
    <w:rsid w:val="00AC53DC"/>
    <w:rsid w:val="00AC5918"/>
    <w:rsid w:val="00AC5F3A"/>
    <w:rsid w:val="00AC65C2"/>
    <w:rsid w:val="00AC67F2"/>
    <w:rsid w:val="00AC68F0"/>
    <w:rsid w:val="00AC733A"/>
    <w:rsid w:val="00AC7BBF"/>
    <w:rsid w:val="00AC7C60"/>
    <w:rsid w:val="00AD00E9"/>
    <w:rsid w:val="00AD1155"/>
    <w:rsid w:val="00AD2B66"/>
    <w:rsid w:val="00AD342F"/>
    <w:rsid w:val="00AD3DFC"/>
    <w:rsid w:val="00AD48D5"/>
    <w:rsid w:val="00AD62D7"/>
    <w:rsid w:val="00AD78E8"/>
    <w:rsid w:val="00AE022B"/>
    <w:rsid w:val="00AE099F"/>
    <w:rsid w:val="00AE09E1"/>
    <w:rsid w:val="00AE103B"/>
    <w:rsid w:val="00AE13E5"/>
    <w:rsid w:val="00AE2B24"/>
    <w:rsid w:val="00AE2EAC"/>
    <w:rsid w:val="00AE308E"/>
    <w:rsid w:val="00AE3228"/>
    <w:rsid w:val="00AE35BE"/>
    <w:rsid w:val="00AE39BC"/>
    <w:rsid w:val="00AE4CBE"/>
    <w:rsid w:val="00AE61AA"/>
    <w:rsid w:val="00AE681E"/>
    <w:rsid w:val="00AE6BDE"/>
    <w:rsid w:val="00AE73AF"/>
    <w:rsid w:val="00AE76B2"/>
    <w:rsid w:val="00AE7FA7"/>
    <w:rsid w:val="00AF02D8"/>
    <w:rsid w:val="00AF1369"/>
    <w:rsid w:val="00AF20B3"/>
    <w:rsid w:val="00AF2C87"/>
    <w:rsid w:val="00AF33D2"/>
    <w:rsid w:val="00AF39D7"/>
    <w:rsid w:val="00AF47C0"/>
    <w:rsid w:val="00AF632F"/>
    <w:rsid w:val="00AF7A4E"/>
    <w:rsid w:val="00B01511"/>
    <w:rsid w:val="00B02251"/>
    <w:rsid w:val="00B04067"/>
    <w:rsid w:val="00B04178"/>
    <w:rsid w:val="00B057E7"/>
    <w:rsid w:val="00B05E89"/>
    <w:rsid w:val="00B06F4C"/>
    <w:rsid w:val="00B070E7"/>
    <w:rsid w:val="00B07876"/>
    <w:rsid w:val="00B07A2A"/>
    <w:rsid w:val="00B07C05"/>
    <w:rsid w:val="00B07C06"/>
    <w:rsid w:val="00B07D80"/>
    <w:rsid w:val="00B10F74"/>
    <w:rsid w:val="00B1283D"/>
    <w:rsid w:val="00B146D4"/>
    <w:rsid w:val="00B14CD3"/>
    <w:rsid w:val="00B15449"/>
    <w:rsid w:val="00B15BBB"/>
    <w:rsid w:val="00B15EC3"/>
    <w:rsid w:val="00B16109"/>
    <w:rsid w:val="00B16A36"/>
    <w:rsid w:val="00B17596"/>
    <w:rsid w:val="00B20248"/>
    <w:rsid w:val="00B212C1"/>
    <w:rsid w:val="00B21B86"/>
    <w:rsid w:val="00B226D6"/>
    <w:rsid w:val="00B25108"/>
    <w:rsid w:val="00B251CA"/>
    <w:rsid w:val="00B262CF"/>
    <w:rsid w:val="00B26361"/>
    <w:rsid w:val="00B264AC"/>
    <w:rsid w:val="00B2726B"/>
    <w:rsid w:val="00B30EB8"/>
    <w:rsid w:val="00B323EA"/>
    <w:rsid w:val="00B333FA"/>
    <w:rsid w:val="00B3363E"/>
    <w:rsid w:val="00B34760"/>
    <w:rsid w:val="00B34833"/>
    <w:rsid w:val="00B362BB"/>
    <w:rsid w:val="00B379C6"/>
    <w:rsid w:val="00B4050F"/>
    <w:rsid w:val="00B414A9"/>
    <w:rsid w:val="00B421E9"/>
    <w:rsid w:val="00B42249"/>
    <w:rsid w:val="00B424AC"/>
    <w:rsid w:val="00B4295A"/>
    <w:rsid w:val="00B436E1"/>
    <w:rsid w:val="00B43E28"/>
    <w:rsid w:val="00B4450A"/>
    <w:rsid w:val="00B45008"/>
    <w:rsid w:val="00B45A97"/>
    <w:rsid w:val="00B45BBE"/>
    <w:rsid w:val="00B47865"/>
    <w:rsid w:val="00B50AB0"/>
    <w:rsid w:val="00B50B6D"/>
    <w:rsid w:val="00B5276B"/>
    <w:rsid w:val="00B52EB1"/>
    <w:rsid w:val="00B5313E"/>
    <w:rsid w:val="00B5438F"/>
    <w:rsid w:val="00B543C4"/>
    <w:rsid w:val="00B553F9"/>
    <w:rsid w:val="00B55E59"/>
    <w:rsid w:val="00B560B2"/>
    <w:rsid w:val="00B56FE5"/>
    <w:rsid w:val="00B57515"/>
    <w:rsid w:val="00B5766D"/>
    <w:rsid w:val="00B57971"/>
    <w:rsid w:val="00B57DCF"/>
    <w:rsid w:val="00B600CD"/>
    <w:rsid w:val="00B600FC"/>
    <w:rsid w:val="00B60FBC"/>
    <w:rsid w:val="00B61B21"/>
    <w:rsid w:val="00B61B8B"/>
    <w:rsid w:val="00B62C68"/>
    <w:rsid w:val="00B62CC9"/>
    <w:rsid w:val="00B62D0E"/>
    <w:rsid w:val="00B65000"/>
    <w:rsid w:val="00B70D56"/>
    <w:rsid w:val="00B72E82"/>
    <w:rsid w:val="00B72EF7"/>
    <w:rsid w:val="00B74029"/>
    <w:rsid w:val="00B749AD"/>
    <w:rsid w:val="00B75094"/>
    <w:rsid w:val="00B751CB"/>
    <w:rsid w:val="00B769D4"/>
    <w:rsid w:val="00B81385"/>
    <w:rsid w:val="00B81FB3"/>
    <w:rsid w:val="00B820E1"/>
    <w:rsid w:val="00B82747"/>
    <w:rsid w:val="00B82892"/>
    <w:rsid w:val="00B85BFC"/>
    <w:rsid w:val="00B876D2"/>
    <w:rsid w:val="00B90762"/>
    <w:rsid w:val="00B914C5"/>
    <w:rsid w:val="00B929C6"/>
    <w:rsid w:val="00B9337B"/>
    <w:rsid w:val="00B942D0"/>
    <w:rsid w:val="00B947E0"/>
    <w:rsid w:val="00B95452"/>
    <w:rsid w:val="00B957C0"/>
    <w:rsid w:val="00B95B0E"/>
    <w:rsid w:val="00B9655A"/>
    <w:rsid w:val="00B96F14"/>
    <w:rsid w:val="00B97420"/>
    <w:rsid w:val="00BA049B"/>
    <w:rsid w:val="00BA0593"/>
    <w:rsid w:val="00BA0645"/>
    <w:rsid w:val="00BA0745"/>
    <w:rsid w:val="00BA0823"/>
    <w:rsid w:val="00BA0F25"/>
    <w:rsid w:val="00BA2174"/>
    <w:rsid w:val="00BA2733"/>
    <w:rsid w:val="00BA3E9D"/>
    <w:rsid w:val="00BA4326"/>
    <w:rsid w:val="00BA5456"/>
    <w:rsid w:val="00BA5C90"/>
    <w:rsid w:val="00BA6C6B"/>
    <w:rsid w:val="00BA6E76"/>
    <w:rsid w:val="00BA7A29"/>
    <w:rsid w:val="00BB053F"/>
    <w:rsid w:val="00BB05BF"/>
    <w:rsid w:val="00BB13EA"/>
    <w:rsid w:val="00BB29B9"/>
    <w:rsid w:val="00BB3042"/>
    <w:rsid w:val="00BB45B7"/>
    <w:rsid w:val="00BB4769"/>
    <w:rsid w:val="00BB4B99"/>
    <w:rsid w:val="00BB566D"/>
    <w:rsid w:val="00BB56C9"/>
    <w:rsid w:val="00BB5A99"/>
    <w:rsid w:val="00BB5C7A"/>
    <w:rsid w:val="00BB6E70"/>
    <w:rsid w:val="00BB7339"/>
    <w:rsid w:val="00BB781A"/>
    <w:rsid w:val="00BC2013"/>
    <w:rsid w:val="00BC2FFF"/>
    <w:rsid w:val="00BC3CE5"/>
    <w:rsid w:val="00BC4058"/>
    <w:rsid w:val="00BC4731"/>
    <w:rsid w:val="00BC4DDA"/>
    <w:rsid w:val="00BC53B9"/>
    <w:rsid w:val="00BC5E2C"/>
    <w:rsid w:val="00BC5FD8"/>
    <w:rsid w:val="00BC6609"/>
    <w:rsid w:val="00BC6F27"/>
    <w:rsid w:val="00BC7E01"/>
    <w:rsid w:val="00BC7ECA"/>
    <w:rsid w:val="00BD03EF"/>
    <w:rsid w:val="00BD1C81"/>
    <w:rsid w:val="00BD292B"/>
    <w:rsid w:val="00BD34AD"/>
    <w:rsid w:val="00BD4382"/>
    <w:rsid w:val="00BD4466"/>
    <w:rsid w:val="00BD465A"/>
    <w:rsid w:val="00BD4E1A"/>
    <w:rsid w:val="00BD55CC"/>
    <w:rsid w:val="00BE008D"/>
    <w:rsid w:val="00BE09AE"/>
    <w:rsid w:val="00BE0A49"/>
    <w:rsid w:val="00BE124F"/>
    <w:rsid w:val="00BE1E53"/>
    <w:rsid w:val="00BE1E5D"/>
    <w:rsid w:val="00BE2C47"/>
    <w:rsid w:val="00BE39EC"/>
    <w:rsid w:val="00BE4275"/>
    <w:rsid w:val="00BE4EEB"/>
    <w:rsid w:val="00BE53C6"/>
    <w:rsid w:val="00BE7124"/>
    <w:rsid w:val="00BE741C"/>
    <w:rsid w:val="00BE790D"/>
    <w:rsid w:val="00BE7D6E"/>
    <w:rsid w:val="00BF0853"/>
    <w:rsid w:val="00BF0A7A"/>
    <w:rsid w:val="00BF153C"/>
    <w:rsid w:val="00BF1897"/>
    <w:rsid w:val="00BF19DE"/>
    <w:rsid w:val="00BF1CDE"/>
    <w:rsid w:val="00BF236E"/>
    <w:rsid w:val="00BF39BA"/>
    <w:rsid w:val="00BF42D2"/>
    <w:rsid w:val="00BF4599"/>
    <w:rsid w:val="00BF4F97"/>
    <w:rsid w:val="00BF515C"/>
    <w:rsid w:val="00BF51B2"/>
    <w:rsid w:val="00C008E9"/>
    <w:rsid w:val="00C01535"/>
    <w:rsid w:val="00C01EDD"/>
    <w:rsid w:val="00C02626"/>
    <w:rsid w:val="00C027FA"/>
    <w:rsid w:val="00C031AE"/>
    <w:rsid w:val="00C0483B"/>
    <w:rsid w:val="00C04C15"/>
    <w:rsid w:val="00C05C68"/>
    <w:rsid w:val="00C0650D"/>
    <w:rsid w:val="00C066FC"/>
    <w:rsid w:val="00C0746B"/>
    <w:rsid w:val="00C10FC8"/>
    <w:rsid w:val="00C119A0"/>
    <w:rsid w:val="00C11A4A"/>
    <w:rsid w:val="00C11B21"/>
    <w:rsid w:val="00C126C2"/>
    <w:rsid w:val="00C129EA"/>
    <w:rsid w:val="00C12DFA"/>
    <w:rsid w:val="00C138C7"/>
    <w:rsid w:val="00C141F4"/>
    <w:rsid w:val="00C14FDB"/>
    <w:rsid w:val="00C15450"/>
    <w:rsid w:val="00C155BD"/>
    <w:rsid w:val="00C156D0"/>
    <w:rsid w:val="00C16C3B"/>
    <w:rsid w:val="00C2033E"/>
    <w:rsid w:val="00C2099D"/>
    <w:rsid w:val="00C20D75"/>
    <w:rsid w:val="00C21592"/>
    <w:rsid w:val="00C219E2"/>
    <w:rsid w:val="00C22256"/>
    <w:rsid w:val="00C2237E"/>
    <w:rsid w:val="00C22879"/>
    <w:rsid w:val="00C22C3C"/>
    <w:rsid w:val="00C22FFC"/>
    <w:rsid w:val="00C2352D"/>
    <w:rsid w:val="00C236C9"/>
    <w:rsid w:val="00C23ABD"/>
    <w:rsid w:val="00C2542A"/>
    <w:rsid w:val="00C26457"/>
    <w:rsid w:val="00C27481"/>
    <w:rsid w:val="00C30133"/>
    <w:rsid w:val="00C319DE"/>
    <w:rsid w:val="00C31B64"/>
    <w:rsid w:val="00C33079"/>
    <w:rsid w:val="00C3315A"/>
    <w:rsid w:val="00C33590"/>
    <w:rsid w:val="00C33669"/>
    <w:rsid w:val="00C33729"/>
    <w:rsid w:val="00C338A8"/>
    <w:rsid w:val="00C346E8"/>
    <w:rsid w:val="00C3490A"/>
    <w:rsid w:val="00C34C05"/>
    <w:rsid w:val="00C35195"/>
    <w:rsid w:val="00C35A36"/>
    <w:rsid w:val="00C35ACE"/>
    <w:rsid w:val="00C36A14"/>
    <w:rsid w:val="00C3763A"/>
    <w:rsid w:val="00C378BF"/>
    <w:rsid w:val="00C40284"/>
    <w:rsid w:val="00C41A98"/>
    <w:rsid w:val="00C42440"/>
    <w:rsid w:val="00C4320C"/>
    <w:rsid w:val="00C43A65"/>
    <w:rsid w:val="00C43AD6"/>
    <w:rsid w:val="00C44423"/>
    <w:rsid w:val="00C45052"/>
    <w:rsid w:val="00C4530A"/>
    <w:rsid w:val="00C454EE"/>
    <w:rsid w:val="00C45EAF"/>
    <w:rsid w:val="00C46048"/>
    <w:rsid w:val="00C46520"/>
    <w:rsid w:val="00C468C2"/>
    <w:rsid w:val="00C47C7E"/>
    <w:rsid w:val="00C500F7"/>
    <w:rsid w:val="00C5020A"/>
    <w:rsid w:val="00C50587"/>
    <w:rsid w:val="00C536CB"/>
    <w:rsid w:val="00C53772"/>
    <w:rsid w:val="00C54AB4"/>
    <w:rsid w:val="00C54CDC"/>
    <w:rsid w:val="00C5505D"/>
    <w:rsid w:val="00C56933"/>
    <w:rsid w:val="00C5735C"/>
    <w:rsid w:val="00C57F90"/>
    <w:rsid w:val="00C60135"/>
    <w:rsid w:val="00C60B01"/>
    <w:rsid w:val="00C6245A"/>
    <w:rsid w:val="00C6426E"/>
    <w:rsid w:val="00C66453"/>
    <w:rsid w:val="00C66B96"/>
    <w:rsid w:val="00C7060D"/>
    <w:rsid w:val="00C706A4"/>
    <w:rsid w:val="00C70DE7"/>
    <w:rsid w:val="00C71C22"/>
    <w:rsid w:val="00C71E6C"/>
    <w:rsid w:val="00C7208D"/>
    <w:rsid w:val="00C72514"/>
    <w:rsid w:val="00C72BBD"/>
    <w:rsid w:val="00C72F9E"/>
    <w:rsid w:val="00C74637"/>
    <w:rsid w:val="00C74D90"/>
    <w:rsid w:val="00C75038"/>
    <w:rsid w:val="00C755E5"/>
    <w:rsid w:val="00C76022"/>
    <w:rsid w:val="00C76B19"/>
    <w:rsid w:val="00C76B5D"/>
    <w:rsid w:val="00C76BAA"/>
    <w:rsid w:val="00C77A67"/>
    <w:rsid w:val="00C80CBB"/>
    <w:rsid w:val="00C80E6B"/>
    <w:rsid w:val="00C8102A"/>
    <w:rsid w:val="00C81450"/>
    <w:rsid w:val="00C8185D"/>
    <w:rsid w:val="00C81E4B"/>
    <w:rsid w:val="00C820BD"/>
    <w:rsid w:val="00C823AC"/>
    <w:rsid w:val="00C82999"/>
    <w:rsid w:val="00C82B00"/>
    <w:rsid w:val="00C82D57"/>
    <w:rsid w:val="00C8382A"/>
    <w:rsid w:val="00C871A9"/>
    <w:rsid w:val="00C877F0"/>
    <w:rsid w:val="00C87A10"/>
    <w:rsid w:val="00C903FB"/>
    <w:rsid w:val="00C9191A"/>
    <w:rsid w:val="00C92BD4"/>
    <w:rsid w:val="00C92CEC"/>
    <w:rsid w:val="00C92D1F"/>
    <w:rsid w:val="00C9316F"/>
    <w:rsid w:val="00C938AF"/>
    <w:rsid w:val="00C943CD"/>
    <w:rsid w:val="00C97EFE"/>
    <w:rsid w:val="00CA06D4"/>
    <w:rsid w:val="00CA136A"/>
    <w:rsid w:val="00CA206F"/>
    <w:rsid w:val="00CA2105"/>
    <w:rsid w:val="00CA3BF1"/>
    <w:rsid w:val="00CA3D0C"/>
    <w:rsid w:val="00CA71B7"/>
    <w:rsid w:val="00CA76B9"/>
    <w:rsid w:val="00CA7969"/>
    <w:rsid w:val="00CB0156"/>
    <w:rsid w:val="00CB0781"/>
    <w:rsid w:val="00CB171F"/>
    <w:rsid w:val="00CB2111"/>
    <w:rsid w:val="00CB2665"/>
    <w:rsid w:val="00CB2947"/>
    <w:rsid w:val="00CB29A8"/>
    <w:rsid w:val="00CB42AD"/>
    <w:rsid w:val="00CB781B"/>
    <w:rsid w:val="00CC0B58"/>
    <w:rsid w:val="00CC252A"/>
    <w:rsid w:val="00CC28A8"/>
    <w:rsid w:val="00CC2EC6"/>
    <w:rsid w:val="00CC31E9"/>
    <w:rsid w:val="00CC458D"/>
    <w:rsid w:val="00CC4DC6"/>
    <w:rsid w:val="00CC4EC6"/>
    <w:rsid w:val="00CC5942"/>
    <w:rsid w:val="00CC6878"/>
    <w:rsid w:val="00CC6DE6"/>
    <w:rsid w:val="00CD201A"/>
    <w:rsid w:val="00CD20F7"/>
    <w:rsid w:val="00CD2DD0"/>
    <w:rsid w:val="00CD3647"/>
    <w:rsid w:val="00CD39A5"/>
    <w:rsid w:val="00CD4C7B"/>
    <w:rsid w:val="00CD4EBC"/>
    <w:rsid w:val="00CD6E85"/>
    <w:rsid w:val="00CD700A"/>
    <w:rsid w:val="00CE1F64"/>
    <w:rsid w:val="00CE321A"/>
    <w:rsid w:val="00CE331D"/>
    <w:rsid w:val="00CE3549"/>
    <w:rsid w:val="00CE3E50"/>
    <w:rsid w:val="00CE4E83"/>
    <w:rsid w:val="00CE50C1"/>
    <w:rsid w:val="00CE670A"/>
    <w:rsid w:val="00CE6B77"/>
    <w:rsid w:val="00CE7392"/>
    <w:rsid w:val="00CE7DE5"/>
    <w:rsid w:val="00CE7F57"/>
    <w:rsid w:val="00CF0BFC"/>
    <w:rsid w:val="00CF0E5B"/>
    <w:rsid w:val="00CF1692"/>
    <w:rsid w:val="00CF185B"/>
    <w:rsid w:val="00CF1910"/>
    <w:rsid w:val="00CF1E30"/>
    <w:rsid w:val="00CF5045"/>
    <w:rsid w:val="00CF58AE"/>
    <w:rsid w:val="00CF5E8A"/>
    <w:rsid w:val="00CF6A71"/>
    <w:rsid w:val="00CF7081"/>
    <w:rsid w:val="00CF74A2"/>
    <w:rsid w:val="00D015E8"/>
    <w:rsid w:val="00D04A49"/>
    <w:rsid w:val="00D0512C"/>
    <w:rsid w:val="00D05134"/>
    <w:rsid w:val="00D06D87"/>
    <w:rsid w:val="00D07910"/>
    <w:rsid w:val="00D07D17"/>
    <w:rsid w:val="00D102B0"/>
    <w:rsid w:val="00D10424"/>
    <w:rsid w:val="00D104E0"/>
    <w:rsid w:val="00D11FDA"/>
    <w:rsid w:val="00D12448"/>
    <w:rsid w:val="00D1269D"/>
    <w:rsid w:val="00D1363D"/>
    <w:rsid w:val="00D136CF"/>
    <w:rsid w:val="00D1459C"/>
    <w:rsid w:val="00D146DF"/>
    <w:rsid w:val="00D14A84"/>
    <w:rsid w:val="00D15C8F"/>
    <w:rsid w:val="00D15F2C"/>
    <w:rsid w:val="00D1696E"/>
    <w:rsid w:val="00D16AA2"/>
    <w:rsid w:val="00D16F87"/>
    <w:rsid w:val="00D177CE"/>
    <w:rsid w:val="00D17961"/>
    <w:rsid w:val="00D17C37"/>
    <w:rsid w:val="00D20983"/>
    <w:rsid w:val="00D20EC8"/>
    <w:rsid w:val="00D20F0D"/>
    <w:rsid w:val="00D221A4"/>
    <w:rsid w:val="00D22A49"/>
    <w:rsid w:val="00D22EF4"/>
    <w:rsid w:val="00D2307C"/>
    <w:rsid w:val="00D24257"/>
    <w:rsid w:val="00D25A98"/>
    <w:rsid w:val="00D26001"/>
    <w:rsid w:val="00D269C2"/>
    <w:rsid w:val="00D30A6B"/>
    <w:rsid w:val="00D3240F"/>
    <w:rsid w:val="00D32622"/>
    <w:rsid w:val="00D3328F"/>
    <w:rsid w:val="00D33D90"/>
    <w:rsid w:val="00D33E7F"/>
    <w:rsid w:val="00D343E3"/>
    <w:rsid w:val="00D346A2"/>
    <w:rsid w:val="00D351C2"/>
    <w:rsid w:val="00D35293"/>
    <w:rsid w:val="00D36E4F"/>
    <w:rsid w:val="00D377D0"/>
    <w:rsid w:val="00D40FB7"/>
    <w:rsid w:val="00D41E58"/>
    <w:rsid w:val="00D41ED0"/>
    <w:rsid w:val="00D4286C"/>
    <w:rsid w:val="00D42E0A"/>
    <w:rsid w:val="00D43E63"/>
    <w:rsid w:val="00D448F6"/>
    <w:rsid w:val="00D44B60"/>
    <w:rsid w:val="00D45411"/>
    <w:rsid w:val="00D45E4B"/>
    <w:rsid w:val="00D47132"/>
    <w:rsid w:val="00D47736"/>
    <w:rsid w:val="00D52B48"/>
    <w:rsid w:val="00D53A6E"/>
    <w:rsid w:val="00D53FE3"/>
    <w:rsid w:val="00D54CF3"/>
    <w:rsid w:val="00D55A4F"/>
    <w:rsid w:val="00D56E94"/>
    <w:rsid w:val="00D574FD"/>
    <w:rsid w:val="00D62238"/>
    <w:rsid w:val="00D629A2"/>
    <w:rsid w:val="00D62A78"/>
    <w:rsid w:val="00D63618"/>
    <w:rsid w:val="00D643DC"/>
    <w:rsid w:val="00D644B7"/>
    <w:rsid w:val="00D64678"/>
    <w:rsid w:val="00D651E0"/>
    <w:rsid w:val="00D65A7D"/>
    <w:rsid w:val="00D65C7A"/>
    <w:rsid w:val="00D66E8D"/>
    <w:rsid w:val="00D670B9"/>
    <w:rsid w:val="00D67C22"/>
    <w:rsid w:val="00D700EA"/>
    <w:rsid w:val="00D71629"/>
    <w:rsid w:val="00D71630"/>
    <w:rsid w:val="00D727F6"/>
    <w:rsid w:val="00D738D6"/>
    <w:rsid w:val="00D738EF"/>
    <w:rsid w:val="00D74737"/>
    <w:rsid w:val="00D752EA"/>
    <w:rsid w:val="00D7600B"/>
    <w:rsid w:val="00D760DD"/>
    <w:rsid w:val="00D76F59"/>
    <w:rsid w:val="00D775BC"/>
    <w:rsid w:val="00D80032"/>
    <w:rsid w:val="00D80795"/>
    <w:rsid w:val="00D819AB"/>
    <w:rsid w:val="00D8270F"/>
    <w:rsid w:val="00D82AB2"/>
    <w:rsid w:val="00D82C63"/>
    <w:rsid w:val="00D82DC4"/>
    <w:rsid w:val="00D83338"/>
    <w:rsid w:val="00D841CC"/>
    <w:rsid w:val="00D841E9"/>
    <w:rsid w:val="00D84E32"/>
    <w:rsid w:val="00D84FB4"/>
    <w:rsid w:val="00D854BD"/>
    <w:rsid w:val="00D85CF2"/>
    <w:rsid w:val="00D85FBE"/>
    <w:rsid w:val="00D861D9"/>
    <w:rsid w:val="00D864DE"/>
    <w:rsid w:val="00D86B40"/>
    <w:rsid w:val="00D86B59"/>
    <w:rsid w:val="00D87E00"/>
    <w:rsid w:val="00D9134D"/>
    <w:rsid w:val="00D91D45"/>
    <w:rsid w:val="00D923C9"/>
    <w:rsid w:val="00D92F3D"/>
    <w:rsid w:val="00D93B50"/>
    <w:rsid w:val="00D945E6"/>
    <w:rsid w:val="00D951A8"/>
    <w:rsid w:val="00D95EF9"/>
    <w:rsid w:val="00D96100"/>
    <w:rsid w:val="00D97512"/>
    <w:rsid w:val="00D976D2"/>
    <w:rsid w:val="00D9785D"/>
    <w:rsid w:val="00D97AA0"/>
    <w:rsid w:val="00D97C33"/>
    <w:rsid w:val="00DA0D35"/>
    <w:rsid w:val="00DA1AC8"/>
    <w:rsid w:val="00DA30F5"/>
    <w:rsid w:val="00DA3271"/>
    <w:rsid w:val="00DA36C1"/>
    <w:rsid w:val="00DA3C1F"/>
    <w:rsid w:val="00DA4E5E"/>
    <w:rsid w:val="00DA5797"/>
    <w:rsid w:val="00DA7625"/>
    <w:rsid w:val="00DA7A03"/>
    <w:rsid w:val="00DA7CF8"/>
    <w:rsid w:val="00DB0AC7"/>
    <w:rsid w:val="00DB0C6A"/>
    <w:rsid w:val="00DB1818"/>
    <w:rsid w:val="00DB2638"/>
    <w:rsid w:val="00DB31E0"/>
    <w:rsid w:val="00DB4060"/>
    <w:rsid w:val="00DB4603"/>
    <w:rsid w:val="00DB49C0"/>
    <w:rsid w:val="00DB5045"/>
    <w:rsid w:val="00DB5217"/>
    <w:rsid w:val="00DB54BB"/>
    <w:rsid w:val="00DB555D"/>
    <w:rsid w:val="00DB5799"/>
    <w:rsid w:val="00DB57A3"/>
    <w:rsid w:val="00DB61EE"/>
    <w:rsid w:val="00DB62B3"/>
    <w:rsid w:val="00DB7370"/>
    <w:rsid w:val="00DB7944"/>
    <w:rsid w:val="00DC0019"/>
    <w:rsid w:val="00DC103E"/>
    <w:rsid w:val="00DC1741"/>
    <w:rsid w:val="00DC18B5"/>
    <w:rsid w:val="00DC1AB1"/>
    <w:rsid w:val="00DC309B"/>
    <w:rsid w:val="00DC3CAB"/>
    <w:rsid w:val="00DC4DA2"/>
    <w:rsid w:val="00DC4F46"/>
    <w:rsid w:val="00DC596C"/>
    <w:rsid w:val="00DC66DE"/>
    <w:rsid w:val="00DC7732"/>
    <w:rsid w:val="00DD015C"/>
    <w:rsid w:val="00DD2536"/>
    <w:rsid w:val="00DD28A4"/>
    <w:rsid w:val="00DD4473"/>
    <w:rsid w:val="00DD4B22"/>
    <w:rsid w:val="00DD4F46"/>
    <w:rsid w:val="00DD5E18"/>
    <w:rsid w:val="00DD6A01"/>
    <w:rsid w:val="00DD6D2A"/>
    <w:rsid w:val="00DD7A48"/>
    <w:rsid w:val="00DE13B2"/>
    <w:rsid w:val="00DE2810"/>
    <w:rsid w:val="00DE2BA3"/>
    <w:rsid w:val="00DE2C98"/>
    <w:rsid w:val="00DE354E"/>
    <w:rsid w:val="00DE3B82"/>
    <w:rsid w:val="00DE3ECC"/>
    <w:rsid w:val="00DE3FEC"/>
    <w:rsid w:val="00DE4C31"/>
    <w:rsid w:val="00DE5EF8"/>
    <w:rsid w:val="00DE6265"/>
    <w:rsid w:val="00DE6539"/>
    <w:rsid w:val="00DE65F8"/>
    <w:rsid w:val="00DE79CF"/>
    <w:rsid w:val="00DE7CAC"/>
    <w:rsid w:val="00DF1EA1"/>
    <w:rsid w:val="00DF2764"/>
    <w:rsid w:val="00DF2FC3"/>
    <w:rsid w:val="00DF3663"/>
    <w:rsid w:val="00DF3A80"/>
    <w:rsid w:val="00DF3EA3"/>
    <w:rsid w:val="00DF4D37"/>
    <w:rsid w:val="00DF5A81"/>
    <w:rsid w:val="00DF6AC1"/>
    <w:rsid w:val="00DF7F02"/>
    <w:rsid w:val="00DF7FDF"/>
    <w:rsid w:val="00E00434"/>
    <w:rsid w:val="00E00B74"/>
    <w:rsid w:val="00E00BBA"/>
    <w:rsid w:val="00E00D30"/>
    <w:rsid w:val="00E02714"/>
    <w:rsid w:val="00E02B46"/>
    <w:rsid w:val="00E03465"/>
    <w:rsid w:val="00E04FE1"/>
    <w:rsid w:val="00E0565E"/>
    <w:rsid w:val="00E05FEC"/>
    <w:rsid w:val="00E0611B"/>
    <w:rsid w:val="00E06273"/>
    <w:rsid w:val="00E0665E"/>
    <w:rsid w:val="00E069B3"/>
    <w:rsid w:val="00E06A62"/>
    <w:rsid w:val="00E06C99"/>
    <w:rsid w:val="00E06CCF"/>
    <w:rsid w:val="00E06D6A"/>
    <w:rsid w:val="00E1086B"/>
    <w:rsid w:val="00E109D1"/>
    <w:rsid w:val="00E10D23"/>
    <w:rsid w:val="00E11863"/>
    <w:rsid w:val="00E11AC3"/>
    <w:rsid w:val="00E1310E"/>
    <w:rsid w:val="00E13F95"/>
    <w:rsid w:val="00E14145"/>
    <w:rsid w:val="00E149C6"/>
    <w:rsid w:val="00E1570D"/>
    <w:rsid w:val="00E15D42"/>
    <w:rsid w:val="00E15FCE"/>
    <w:rsid w:val="00E1639F"/>
    <w:rsid w:val="00E16A65"/>
    <w:rsid w:val="00E16CF7"/>
    <w:rsid w:val="00E16E7C"/>
    <w:rsid w:val="00E20DAD"/>
    <w:rsid w:val="00E22600"/>
    <w:rsid w:val="00E2369E"/>
    <w:rsid w:val="00E23C5D"/>
    <w:rsid w:val="00E24B60"/>
    <w:rsid w:val="00E251A2"/>
    <w:rsid w:val="00E253CB"/>
    <w:rsid w:val="00E2572E"/>
    <w:rsid w:val="00E25C9B"/>
    <w:rsid w:val="00E26110"/>
    <w:rsid w:val="00E278CE"/>
    <w:rsid w:val="00E3007F"/>
    <w:rsid w:val="00E3074F"/>
    <w:rsid w:val="00E30CAB"/>
    <w:rsid w:val="00E32539"/>
    <w:rsid w:val="00E32D32"/>
    <w:rsid w:val="00E335F3"/>
    <w:rsid w:val="00E33F83"/>
    <w:rsid w:val="00E34C92"/>
    <w:rsid w:val="00E35787"/>
    <w:rsid w:val="00E35AD9"/>
    <w:rsid w:val="00E36776"/>
    <w:rsid w:val="00E36BE4"/>
    <w:rsid w:val="00E37A03"/>
    <w:rsid w:val="00E37ABB"/>
    <w:rsid w:val="00E37CF5"/>
    <w:rsid w:val="00E418CC"/>
    <w:rsid w:val="00E42167"/>
    <w:rsid w:val="00E4219D"/>
    <w:rsid w:val="00E4263B"/>
    <w:rsid w:val="00E42B47"/>
    <w:rsid w:val="00E42B65"/>
    <w:rsid w:val="00E42E2B"/>
    <w:rsid w:val="00E43461"/>
    <w:rsid w:val="00E437B1"/>
    <w:rsid w:val="00E45961"/>
    <w:rsid w:val="00E50E58"/>
    <w:rsid w:val="00E50EC4"/>
    <w:rsid w:val="00E50FBD"/>
    <w:rsid w:val="00E510D6"/>
    <w:rsid w:val="00E51D30"/>
    <w:rsid w:val="00E5337B"/>
    <w:rsid w:val="00E557CE"/>
    <w:rsid w:val="00E55B4B"/>
    <w:rsid w:val="00E56897"/>
    <w:rsid w:val="00E5699E"/>
    <w:rsid w:val="00E57DB7"/>
    <w:rsid w:val="00E57DB9"/>
    <w:rsid w:val="00E6091F"/>
    <w:rsid w:val="00E60F6C"/>
    <w:rsid w:val="00E61988"/>
    <w:rsid w:val="00E621B5"/>
    <w:rsid w:val="00E62835"/>
    <w:rsid w:val="00E62DBB"/>
    <w:rsid w:val="00E6392F"/>
    <w:rsid w:val="00E645CB"/>
    <w:rsid w:val="00E647EF"/>
    <w:rsid w:val="00E65097"/>
    <w:rsid w:val="00E65B1E"/>
    <w:rsid w:val="00E66652"/>
    <w:rsid w:val="00E66C0D"/>
    <w:rsid w:val="00E66F0D"/>
    <w:rsid w:val="00E67277"/>
    <w:rsid w:val="00E67BDB"/>
    <w:rsid w:val="00E7063F"/>
    <w:rsid w:val="00E70E61"/>
    <w:rsid w:val="00E71029"/>
    <w:rsid w:val="00E711C5"/>
    <w:rsid w:val="00E71A27"/>
    <w:rsid w:val="00E72238"/>
    <w:rsid w:val="00E72420"/>
    <w:rsid w:val="00E72477"/>
    <w:rsid w:val="00E72970"/>
    <w:rsid w:val="00E72E09"/>
    <w:rsid w:val="00E735B2"/>
    <w:rsid w:val="00E73A68"/>
    <w:rsid w:val="00E73C41"/>
    <w:rsid w:val="00E74668"/>
    <w:rsid w:val="00E75006"/>
    <w:rsid w:val="00E75A0D"/>
    <w:rsid w:val="00E75D86"/>
    <w:rsid w:val="00E762BC"/>
    <w:rsid w:val="00E76834"/>
    <w:rsid w:val="00E7692A"/>
    <w:rsid w:val="00E76BB7"/>
    <w:rsid w:val="00E77645"/>
    <w:rsid w:val="00E806D8"/>
    <w:rsid w:val="00E80E63"/>
    <w:rsid w:val="00E81200"/>
    <w:rsid w:val="00E81D5A"/>
    <w:rsid w:val="00E82323"/>
    <w:rsid w:val="00E8255D"/>
    <w:rsid w:val="00E82BFB"/>
    <w:rsid w:val="00E83421"/>
    <w:rsid w:val="00E8431D"/>
    <w:rsid w:val="00E85A01"/>
    <w:rsid w:val="00E87D81"/>
    <w:rsid w:val="00E9046F"/>
    <w:rsid w:val="00E90FBD"/>
    <w:rsid w:val="00E91ECB"/>
    <w:rsid w:val="00E93B17"/>
    <w:rsid w:val="00E95746"/>
    <w:rsid w:val="00E9629F"/>
    <w:rsid w:val="00E96544"/>
    <w:rsid w:val="00E9659B"/>
    <w:rsid w:val="00EA0009"/>
    <w:rsid w:val="00EA0135"/>
    <w:rsid w:val="00EA0F74"/>
    <w:rsid w:val="00EA2387"/>
    <w:rsid w:val="00EA2E0A"/>
    <w:rsid w:val="00EA3049"/>
    <w:rsid w:val="00EA386B"/>
    <w:rsid w:val="00EA40E1"/>
    <w:rsid w:val="00EA5A39"/>
    <w:rsid w:val="00EA5FD6"/>
    <w:rsid w:val="00EA6225"/>
    <w:rsid w:val="00EA65EB"/>
    <w:rsid w:val="00EA66F1"/>
    <w:rsid w:val="00EA7C1D"/>
    <w:rsid w:val="00EA7C8E"/>
    <w:rsid w:val="00EB07C0"/>
    <w:rsid w:val="00EB0C43"/>
    <w:rsid w:val="00EB19E5"/>
    <w:rsid w:val="00EB1A49"/>
    <w:rsid w:val="00EB28BC"/>
    <w:rsid w:val="00EB2D99"/>
    <w:rsid w:val="00EB3DBE"/>
    <w:rsid w:val="00EB5118"/>
    <w:rsid w:val="00EB63B9"/>
    <w:rsid w:val="00EB6BF9"/>
    <w:rsid w:val="00EB6F40"/>
    <w:rsid w:val="00EB7458"/>
    <w:rsid w:val="00EB7E60"/>
    <w:rsid w:val="00EC03EC"/>
    <w:rsid w:val="00EC0EA2"/>
    <w:rsid w:val="00EC12B8"/>
    <w:rsid w:val="00EC241E"/>
    <w:rsid w:val="00EC2B31"/>
    <w:rsid w:val="00EC3432"/>
    <w:rsid w:val="00EC36BB"/>
    <w:rsid w:val="00EC4907"/>
    <w:rsid w:val="00EC4912"/>
    <w:rsid w:val="00EC4A25"/>
    <w:rsid w:val="00EC5568"/>
    <w:rsid w:val="00EC5E6B"/>
    <w:rsid w:val="00EC7251"/>
    <w:rsid w:val="00EC75BA"/>
    <w:rsid w:val="00ED106F"/>
    <w:rsid w:val="00ED13B4"/>
    <w:rsid w:val="00ED2104"/>
    <w:rsid w:val="00ED38AF"/>
    <w:rsid w:val="00ED4331"/>
    <w:rsid w:val="00ED4881"/>
    <w:rsid w:val="00ED581F"/>
    <w:rsid w:val="00ED58ED"/>
    <w:rsid w:val="00ED5BD8"/>
    <w:rsid w:val="00ED62E4"/>
    <w:rsid w:val="00ED7167"/>
    <w:rsid w:val="00ED76DF"/>
    <w:rsid w:val="00ED77FA"/>
    <w:rsid w:val="00EE046B"/>
    <w:rsid w:val="00EE06C3"/>
    <w:rsid w:val="00EE06CF"/>
    <w:rsid w:val="00EE0B6E"/>
    <w:rsid w:val="00EE12A7"/>
    <w:rsid w:val="00EE134F"/>
    <w:rsid w:val="00EE199D"/>
    <w:rsid w:val="00EE2163"/>
    <w:rsid w:val="00EE3405"/>
    <w:rsid w:val="00EE3EAE"/>
    <w:rsid w:val="00EE42BE"/>
    <w:rsid w:val="00EE4602"/>
    <w:rsid w:val="00EE498C"/>
    <w:rsid w:val="00EE509C"/>
    <w:rsid w:val="00EE57DE"/>
    <w:rsid w:val="00EE5BB5"/>
    <w:rsid w:val="00EE5E3B"/>
    <w:rsid w:val="00EE63CB"/>
    <w:rsid w:val="00EE77D5"/>
    <w:rsid w:val="00EF0D5D"/>
    <w:rsid w:val="00EF1C76"/>
    <w:rsid w:val="00EF46DA"/>
    <w:rsid w:val="00EF546E"/>
    <w:rsid w:val="00EF6068"/>
    <w:rsid w:val="00EF73EC"/>
    <w:rsid w:val="00EF7A8F"/>
    <w:rsid w:val="00EF7CC1"/>
    <w:rsid w:val="00F0051D"/>
    <w:rsid w:val="00F0094E"/>
    <w:rsid w:val="00F021A7"/>
    <w:rsid w:val="00F025A2"/>
    <w:rsid w:val="00F02F67"/>
    <w:rsid w:val="00F03AA6"/>
    <w:rsid w:val="00F04C94"/>
    <w:rsid w:val="00F0670A"/>
    <w:rsid w:val="00F06B8F"/>
    <w:rsid w:val="00F10E67"/>
    <w:rsid w:val="00F1111C"/>
    <w:rsid w:val="00F114A7"/>
    <w:rsid w:val="00F12145"/>
    <w:rsid w:val="00F13A1C"/>
    <w:rsid w:val="00F13F30"/>
    <w:rsid w:val="00F144F9"/>
    <w:rsid w:val="00F159B1"/>
    <w:rsid w:val="00F1618E"/>
    <w:rsid w:val="00F16663"/>
    <w:rsid w:val="00F16FEC"/>
    <w:rsid w:val="00F174D0"/>
    <w:rsid w:val="00F17722"/>
    <w:rsid w:val="00F2026E"/>
    <w:rsid w:val="00F209A1"/>
    <w:rsid w:val="00F21000"/>
    <w:rsid w:val="00F2184D"/>
    <w:rsid w:val="00F22539"/>
    <w:rsid w:val="00F226F7"/>
    <w:rsid w:val="00F22F7A"/>
    <w:rsid w:val="00F23D55"/>
    <w:rsid w:val="00F240FD"/>
    <w:rsid w:val="00F243CB"/>
    <w:rsid w:val="00F2519C"/>
    <w:rsid w:val="00F26BC6"/>
    <w:rsid w:val="00F27AC2"/>
    <w:rsid w:val="00F27C67"/>
    <w:rsid w:val="00F31E7E"/>
    <w:rsid w:val="00F32A97"/>
    <w:rsid w:val="00F33136"/>
    <w:rsid w:val="00F33450"/>
    <w:rsid w:val="00F339A6"/>
    <w:rsid w:val="00F34090"/>
    <w:rsid w:val="00F34095"/>
    <w:rsid w:val="00F35927"/>
    <w:rsid w:val="00F37743"/>
    <w:rsid w:val="00F37C3B"/>
    <w:rsid w:val="00F37C70"/>
    <w:rsid w:val="00F414CF"/>
    <w:rsid w:val="00F41A3A"/>
    <w:rsid w:val="00F42A4D"/>
    <w:rsid w:val="00F42D80"/>
    <w:rsid w:val="00F42EE2"/>
    <w:rsid w:val="00F433E8"/>
    <w:rsid w:val="00F44994"/>
    <w:rsid w:val="00F46469"/>
    <w:rsid w:val="00F469F5"/>
    <w:rsid w:val="00F47C1A"/>
    <w:rsid w:val="00F47D35"/>
    <w:rsid w:val="00F47F3F"/>
    <w:rsid w:val="00F47FEB"/>
    <w:rsid w:val="00F522B4"/>
    <w:rsid w:val="00F533FE"/>
    <w:rsid w:val="00F53506"/>
    <w:rsid w:val="00F53876"/>
    <w:rsid w:val="00F539A2"/>
    <w:rsid w:val="00F53AFE"/>
    <w:rsid w:val="00F5419C"/>
    <w:rsid w:val="00F54374"/>
    <w:rsid w:val="00F54836"/>
    <w:rsid w:val="00F54A3D"/>
    <w:rsid w:val="00F54ADC"/>
    <w:rsid w:val="00F554C0"/>
    <w:rsid w:val="00F554E3"/>
    <w:rsid w:val="00F55CE9"/>
    <w:rsid w:val="00F56A65"/>
    <w:rsid w:val="00F574BE"/>
    <w:rsid w:val="00F60BEB"/>
    <w:rsid w:val="00F628B1"/>
    <w:rsid w:val="00F63567"/>
    <w:rsid w:val="00F6357E"/>
    <w:rsid w:val="00F6369B"/>
    <w:rsid w:val="00F63C1F"/>
    <w:rsid w:val="00F64013"/>
    <w:rsid w:val="00F6477C"/>
    <w:rsid w:val="00F64C34"/>
    <w:rsid w:val="00F653B8"/>
    <w:rsid w:val="00F65E65"/>
    <w:rsid w:val="00F700CA"/>
    <w:rsid w:val="00F706A4"/>
    <w:rsid w:val="00F71A68"/>
    <w:rsid w:val="00F71CBC"/>
    <w:rsid w:val="00F72C7A"/>
    <w:rsid w:val="00F73DC4"/>
    <w:rsid w:val="00F73E09"/>
    <w:rsid w:val="00F73F91"/>
    <w:rsid w:val="00F7613F"/>
    <w:rsid w:val="00F76D11"/>
    <w:rsid w:val="00F76E3A"/>
    <w:rsid w:val="00F76F8F"/>
    <w:rsid w:val="00F778FE"/>
    <w:rsid w:val="00F77A9F"/>
    <w:rsid w:val="00F82256"/>
    <w:rsid w:val="00F82924"/>
    <w:rsid w:val="00F829D4"/>
    <w:rsid w:val="00F82A43"/>
    <w:rsid w:val="00F82D22"/>
    <w:rsid w:val="00F83350"/>
    <w:rsid w:val="00F8447D"/>
    <w:rsid w:val="00F84BE6"/>
    <w:rsid w:val="00F84DC7"/>
    <w:rsid w:val="00F85260"/>
    <w:rsid w:val="00F8549D"/>
    <w:rsid w:val="00F85B1B"/>
    <w:rsid w:val="00F86A43"/>
    <w:rsid w:val="00F877C3"/>
    <w:rsid w:val="00F87B31"/>
    <w:rsid w:val="00F903AC"/>
    <w:rsid w:val="00F90FF5"/>
    <w:rsid w:val="00F921E4"/>
    <w:rsid w:val="00F921F8"/>
    <w:rsid w:val="00F92C28"/>
    <w:rsid w:val="00F933C4"/>
    <w:rsid w:val="00F94CDD"/>
    <w:rsid w:val="00F9705B"/>
    <w:rsid w:val="00F9713C"/>
    <w:rsid w:val="00FA0039"/>
    <w:rsid w:val="00FA1266"/>
    <w:rsid w:val="00FA1937"/>
    <w:rsid w:val="00FA1C1A"/>
    <w:rsid w:val="00FA2743"/>
    <w:rsid w:val="00FA30CD"/>
    <w:rsid w:val="00FA3D4B"/>
    <w:rsid w:val="00FA481E"/>
    <w:rsid w:val="00FA4830"/>
    <w:rsid w:val="00FA4A9F"/>
    <w:rsid w:val="00FA5039"/>
    <w:rsid w:val="00FA5431"/>
    <w:rsid w:val="00FA56C1"/>
    <w:rsid w:val="00FA7131"/>
    <w:rsid w:val="00FA7C44"/>
    <w:rsid w:val="00FB1074"/>
    <w:rsid w:val="00FB13E9"/>
    <w:rsid w:val="00FB2E29"/>
    <w:rsid w:val="00FB31C5"/>
    <w:rsid w:val="00FB39AD"/>
    <w:rsid w:val="00FB42AD"/>
    <w:rsid w:val="00FB49C8"/>
    <w:rsid w:val="00FB5379"/>
    <w:rsid w:val="00FB55AB"/>
    <w:rsid w:val="00FB6EF1"/>
    <w:rsid w:val="00FC055D"/>
    <w:rsid w:val="00FC1192"/>
    <w:rsid w:val="00FC11E5"/>
    <w:rsid w:val="00FC16A1"/>
    <w:rsid w:val="00FC1D09"/>
    <w:rsid w:val="00FC221E"/>
    <w:rsid w:val="00FC2BE1"/>
    <w:rsid w:val="00FC30AD"/>
    <w:rsid w:val="00FC34F0"/>
    <w:rsid w:val="00FC3693"/>
    <w:rsid w:val="00FC36DA"/>
    <w:rsid w:val="00FC3BBB"/>
    <w:rsid w:val="00FC41FA"/>
    <w:rsid w:val="00FC4EF3"/>
    <w:rsid w:val="00FC5D7D"/>
    <w:rsid w:val="00FC65EA"/>
    <w:rsid w:val="00FD0C8B"/>
    <w:rsid w:val="00FD13F1"/>
    <w:rsid w:val="00FD22A2"/>
    <w:rsid w:val="00FD2819"/>
    <w:rsid w:val="00FD3A32"/>
    <w:rsid w:val="00FD4297"/>
    <w:rsid w:val="00FD5BBB"/>
    <w:rsid w:val="00FD75C2"/>
    <w:rsid w:val="00FD78EA"/>
    <w:rsid w:val="00FE02EC"/>
    <w:rsid w:val="00FE0B6C"/>
    <w:rsid w:val="00FE12A6"/>
    <w:rsid w:val="00FE184E"/>
    <w:rsid w:val="00FE2843"/>
    <w:rsid w:val="00FE3E99"/>
    <w:rsid w:val="00FE59CA"/>
    <w:rsid w:val="00FE62FB"/>
    <w:rsid w:val="00FE71EF"/>
    <w:rsid w:val="00FE77F5"/>
    <w:rsid w:val="00FF0035"/>
    <w:rsid w:val="00FF00BA"/>
    <w:rsid w:val="00FF0CE4"/>
    <w:rsid w:val="00FF101F"/>
    <w:rsid w:val="00FF1160"/>
    <w:rsid w:val="00FF28FE"/>
    <w:rsid w:val="00FF2A1D"/>
    <w:rsid w:val="00FF316C"/>
    <w:rsid w:val="00FF3576"/>
    <w:rsid w:val="00FF4399"/>
    <w:rsid w:val="00FF48B9"/>
    <w:rsid w:val="00FF4EC3"/>
    <w:rsid w:val="00FF6766"/>
    <w:rsid w:val="00FF6DD6"/>
    <w:rsid w:val="00FF73A8"/>
    <w:rsid w:val="00FF76E7"/>
    <w:rsid w:val="012F3F7C"/>
    <w:rsid w:val="04AF51E4"/>
    <w:rsid w:val="050B7096"/>
    <w:rsid w:val="14831D82"/>
    <w:rsid w:val="156236BA"/>
    <w:rsid w:val="163D5FA1"/>
    <w:rsid w:val="1860091E"/>
    <w:rsid w:val="1A124446"/>
    <w:rsid w:val="1C6C40BE"/>
    <w:rsid w:val="1DB93548"/>
    <w:rsid w:val="204F239F"/>
    <w:rsid w:val="2061508B"/>
    <w:rsid w:val="28426A76"/>
    <w:rsid w:val="28B544E7"/>
    <w:rsid w:val="3BA06F65"/>
    <w:rsid w:val="3E4F67BC"/>
    <w:rsid w:val="40014936"/>
    <w:rsid w:val="42300BED"/>
    <w:rsid w:val="426B1DA1"/>
    <w:rsid w:val="48F95752"/>
    <w:rsid w:val="4A781E8B"/>
    <w:rsid w:val="4F6812B6"/>
    <w:rsid w:val="508D41B9"/>
    <w:rsid w:val="50C15EEC"/>
    <w:rsid w:val="53A96D2C"/>
    <w:rsid w:val="56FD5AE9"/>
    <w:rsid w:val="57BF0A3A"/>
    <w:rsid w:val="5A125DD3"/>
    <w:rsid w:val="604B510D"/>
    <w:rsid w:val="641E70E2"/>
    <w:rsid w:val="64A903CC"/>
    <w:rsid w:val="688C3D28"/>
    <w:rsid w:val="68EE3DB0"/>
    <w:rsid w:val="6BBB69DC"/>
    <w:rsid w:val="6DF858BC"/>
    <w:rsid w:val="6F4B215A"/>
    <w:rsid w:val="71E061E4"/>
    <w:rsid w:val="73A235CC"/>
    <w:rsid w:val="7A5746BF"/>
    <w:rsid w:val="7FA102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7F4D35C0"/>
  <w15:chartTrackingRefBased/>
  <w15:docId w15:val="{17D2F68D-2622-49B2-BED7-DFFB539821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uiPriority="0" w:qFormat="1"/>
    <w:lsdException w:name="heading 3" w:uiPriority="1" w:qFormat="1"/>
    <w:lsdException w:name="heading 4" w:uiPriority="1"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uiPriority="0"/>
    <w:lsdException w:name="toc 4" w:semiHidden="1"/>
    <w:lsdException w:name="toc 5" w:semiHidden="1"/>
    <w:lsdException w:name="toc 6" w:semiHidden="1"/>
    <w:lsdException w:name="toc 7" w:semiHidden="1"/>
    <w:lsdException w:name="toc 8" w:semiHidden="1"/>
    <w:lsdException w:name="toc 9" w:semiHidden="1"/>
    <w:lsdException w:name="Normal Indent" w:semiHidden="1" w:uiPriority="0" w:unhideWhenUsed="1"/>
    <w:lsdException w:name="footnote text" w:semiHidden="1" w:unhideWhenUsed="1"/>
    <w:lsdException w:name="header" w:uiPriority="0"/>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2" w:semiHidden="1" w:unhideWhenUsed="1"/>
    <w:lsdException w:name="List 3" w:semiHidden="1" w:unhideWhenUsed="1"/>
    <w:lsdException w:name="List Number 2" w:uiPriority="0"/>
    <w:lsdException w:name="Title" w:qFormat="1"/>
    <w:lsdException w:name="Closing" w:semiHidden="1" w:unhideWhenUsed="1"/>
    <w:lsdException w:name="Signature" w:semiHidden="1" w:unhideWhenUsed="1"/>
    <w:lsdException w:name="Default Paragraph Font" w:uiPriority="1" w:unhideWhenUsed="1"/>
    <w:lsdException w:name="Body Text" w:uiPriority="0"/>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2"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uiPriority="9"/>
    <w:lsdException w:name="Hyperlink" w:qFormat="1"/>
    <w:lsdException w:name="Strong" w:uiPriority="22" w:qFormat="1"/>
    <w:lsdException w:name="Emphasis"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Table Grid" w:uiPriority="39" w:qFormat="1"/>
    <w:lsdException w:name="Table Theme" w:semiHidden="1" w:uiPriority="0"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FA4830"/>
    <w:pPr>
      <w:spacing w:after="180"/>
      <w:jc w:val="both"/>
    </w:pPr>
    <w:rPr>
      <w:rFonts w:ascii="Arial" w:eastAsia="Arial Unicode MS" w:hAnsi="Arial"/>
      <w:lang w:val="en-GB" w:eastAsia="en-US"/>
    </w:rPr>
  </w:style>
  <w:style w:type="paragraph" w:styleId="1">
    <w:name w:val="heading 1"/>
    <w:next w:val="a0"/>
    <w:link w:val="1Char"/>
    <w:uiPriority w:val="1"/>
    <w:qFormat/>
    <w:pPr>
      <w:widowControl w:val="0"/>
      <w:pBdr>
        <w:top w:val="single" w:sz="12" w:space="3" w:color="auto"/>
      </w:pBdr>
      <w:spacing w:before="240" w:after="180"/>
      <w:outlineLvl w:val="0"/>
    </w:pPr>
    <w:rPr>
      <w:rFonts w:ascii="Arial" w:hAnsi="Arial"/>
      <w:sz w:val="36"/>
      <w:lang w:val="en-GB" w:eastAsia="en-US"/>
    </w:rPr>
  </w:style>
  <w:style w:type="paragraph" w:styleId="2">
    <w:name w:val="heading 2"/>
    <w:basedOn w:val="1"/>
    <w:next w:val="a0"/>
    <w:link w:val="2Char"/>
    <w:qFormat/>
    <w:rsid w:val="00E72420"/>
    <w:pPr>
      <w:pBdr>
        <w:top w:val="none" w:sz="0" w:space="0" w:color="auto"/>
      </w:pBdr>
      <w:spacing w:before="180"/>
      <w:outlineLvl w:val="1"/>
    </w:pPr>
    <w:rPr>
      <w:sz w:val="32"/>
      <w:lang w:val="en-US" w:eastAsia="zh-CN"/>
    </w:rPr>
  </w:style>
  <w:style w:type="paragraph" w:styleId="3">
    <w:name w:val="heading 3"/>
    <w:basedOn w:val="a0"/>
    <w:next w:val="Doc-title"/>
    <w:link w:val="3Char"/>
    <w:uiPriority w:val="1"/>
    <w:qFormat/>
    <w:pPr>
      <w:spacing w:before="120"/>
      <w:outlineLvl w:val="2"/>
    </w:pPr>
    <w:rPr>
      <w:sz w:val="28"/>
    </w:rPr>
  </w:style>
  <w:style w:type="paragraph" w:styleId="4">
    <w:name w:val="heading 4"/>
    <w:basedOn w:val="3"/>
    <w:next w:val="Doc-title"/>
    <w:uiPriority w:val="1"/>
    <w:qFormat/>
    <w:pPr>
      <w:numPr>
        <w:ilvl w:val="3"/>
      </w:numPr>
      <w:outlineLvl w:val="3"/>
    </w:pPr>
    <w:rPr>
      <w:sz w:val="24"/>
    </w:rPr>
  </w:style>
  <w:style w:type="paragraph" w:styleId="5">
    <w:name w:val="heading 5"/>
    <w:basedOn w:val="4"/>
    <w:next w:val="a0"/>
    <w:uiPriority w:val="1"/>
    <w:qFormat/>
    <w:pPr>
      <w:numPr>
        <w:ilvl w:val="4"/>
      </w:numPr>
      <w:outlineLvl w:val="4"/>
    </w:pPr>
    <w:rPr>
      <w:sz w:val="22"/>
    </w:rPr>
  </w:style>
  <w:style w:type="paragraph" w:styleId="6">
    <w:name w:val="heading 6"/>
    <w:basedOn w:val="H6"/>
    <w:next w:val="a0"/>
    <w:uiPriority w:val="1"/>
    <w:qFormat/>
    <w:pPr>
      <w:numPr>
        <w:ilvl w:val="5"/>
      </w:numPr>
      <w:ind w:left="1985" w:hanging="1985"/>
      <w:outlineLvl w:val="5"/>
    </w:pPr>
  </w:style>
  <w:style w:type="paragraph" w:styleId="7">
    <w:name w:val="heading 7"/>
    <w:basedOn w:val="H6"/>
    <w:next w:val="a0"/>
    <w:uiPriority w:val="1"/>
    <w:qFormat/>
    <w:pPr>
      <w:numPr>
        <w:ilvl w:val="6"/>
      </w:numPr>
      <w:ind w:left="1985" w:hanging="1985"/>
      <w:outlineLvl w:val="6"/>
    </w:pPr>
  </w:style>
  <w:style w:type="paragraph" w:styleId="8">
    <w:name w:val="heading 8"/>
    <w:basedOn w:val="1"/>
    <w:next w:val="a0"/>
    <w:uiPriority w:val="1"/>
    <w:qFormat/>
    <w:pPr>
      <w:numPr>
        <w:ilvl w:val="7"/>
      </w:numPr>
      <w:outlineLvl w:val="7"/>
    </w:pPr>
  </w:style>
  <w:style w:type="paragraph" w:styleId="9">
    <w:name w:val="heading 9"/>
    <w:basedOn w:val="8"/>
    <w:next w:val="a0"/>
    <w:uiPriority w:val="1"/>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link w:val="1"/>
    <w:uiPriority w:val="1"/>
    <w:rPr>
      <w:rFonts w:ascii="Arial" w:hAnsi="Arial"/>
      <w:sz w:val="36"/>
      <w:lang w:val="en-GB" w:eastAsia="en-US"/>
    </w:rPr>
  </w:style>
  <w:style w:type="character" w:customStyle="1" w:styleId="2Char">
    <w:name w:val="제목 2 Char"/>
    <w:link w:val="2"/>
    <w:rsid w:val="00E72420"/>
    <w:rPr>
      <w:rFonts w:ascii="Arial" w:hAnsi="Arial"/>
      <w:sz w:val="32"/>
    </w:rPr>
  </w:style>
  <w:style w:type="character" w:customStyle="1" w:styleId="3Char">
    <w:name w:val="제목 3 Char"/>
    <w:link w:val="3"/>
    <w:uiPriority w:val="1"/>
    <w:rPr>
      <w:rFonts w:ascii="Arial" w:hAnsi="Arial"/>
      <w:sz w:val="28"/>
      <w:lang w:val="en-GB" w:eastAsia="en-US"/>
    </w:rPr>
  </w:style>
  <w:style w:type="paragraph" w:customStyle="1" w:styleId="Doc-title">
    <w:name w:val="Doc-title"/>
    <w:basedOn w:val="a0"/>
    <w:next w:val="Doc-text2"/>
    <w:qFormat/>
    <w:pPr>
      <w:spacing w:before="60"/>
      <w:ind w:left="1259" w:hanging="1259"/>
    </w:pPr>
  </w:style>
  <w:style w:type="paragraph" w:customStyle="1" w:styleId="Doc-text2">
    <w:name w:val="Doc-text2"/>
    <w:basedOn w:val="a0"/>
    <w:link w:val="Doc-text2Char"/>
    <w:qFormat/>
    <w:pPr>
      <w:tabs>
        <w:tab w:val="left" w:pos="1622"/>
      </w:tabs>
      <w:spacing w:after="0"/>
      <w:ind w:left="1622" w:hanging="363"/>
      <w:jc w:val="left"/>
    </w:pPr>
    <w:rPr>
      <w:rFonts w:eastAsia="MS Minch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H6">
    <w:name w:val="H6"/>
    <w:basedOn w:val="5"/>
    <w:next w:val="a0"/>
    <w:uiPriority w:val="99"/>
    <w:pPr>
      <w:ind w:left="1985" w:hanging="1985"/>
      <w:outlineLvl w:val="9"/>
    </w:pPr>
    <w:rPr>
      <w:sz w:val="20"/>
    </w:rPr>
  </w:style>
  <w:style w:type="paragraph" w:styleId="70">
    <w:name w:val="toc 7"/>
    <w:basedOn w:val="60"/>
    <w:next w:val="a0"/>
    <w:uiPriority w:val="99"/>
    <w:semiHidden/>
    <w:pPr>
      <w:ind w:left="2268" w:hanging="2268"/>
    </w:pPr>
  </w:style>
  <w:style w:type="paragraph" w:styleId="60">
    <w:name w:val="toc 6"/>
    <w:basedOn w:val="50"/>
    <w:next w:val="a0"/>
    <w:uiPriority w:val="99"/>
    <w:semiHidden/>
    <w:pPr>
      <w:ind w:left="1985" w:hanging="1985"/>
    </w:pPr>
  </w:style>
  <w:style w:type="paragraph" w:styleId="50">
    <w:name w:val="toc 5"/>
    <w:basedOn w:val="40"/>
    <w:uiPriority w:val="99"/>
    <w:semiHidden/>
    <w:pPr>
      <w:ind w:left="1701" w:hanging="1701"/>
    </w:pPr>
  </w:style>
  <w:style w:type="paragraph" w:styleId="40">
    <w:name w:val="toc 4"/>
    <w:basedOn w:val="30"/>
    <w:uiPriority w:val="99"/>
    <w:semiHidden/>
    <w:pPr>
      <w:ind w:left="1418" w:hanging="1418"/>
    </w:pPr>
  </w:style>
  <w:style w:type="paragraph" w:styleId="30">
    <w:name w:val="toc 3"/>
    <w:basedOn w:val="20"/>
    <w:semiHidden/>
    <w:pPr>
      <w:ind w:left="1134" w:hanging="1134"/>
    </w:pPr>
  </w:style>
  <w:style w:type="paragraph" w:styleId="20">
    <w:name w:val="toc 2"/>
    <w:basedOn w:val="10"/>
    <w:uiPriority w:val="99"/>
    <w:semiHidden/>
    <w:pPr>
      <w:keepNext w:val="0"/>
      <w:spacing w:before="0"/>
      <w:ind w:left="851" w:hanging="851"/>
    </w:pPr>
    <w:rPr>
      <w:sz w:val="20"/>
    </w:rPr>
  </w:style>
  <w:style w:type="paragraph" w:styleId="10">
    <w:name w:val="toc 1"/>
    <w:uiPriority w:val="99"/>
    <w:semiHidden/>
    <w:pPr>
      <w:keepNext/>
      <w:keepLines/>
      <w:widowControl w:val="0"/>
      <w:tabs>
        <w:tab w:val="right" w:leader="dot" w:pos="9639"/>
      </w:tabs>
      <w:spacing w:before="120"/>
      <w:ind w:left="567" w:right="425" w:hanging="567"/>
    </w:pPr>
    <w:rPr>
      <w:sz w:val="22"/>
      <w:lang w:val="en-GB" w:eastAsia="en-US"/>
    </w:rPr>
  </w:style>
  <w:style w:type="paragraph" w:styleId="21">
    <w:name w:val="List Number 2"/>
    <w:basedOn w:val="a"/>
    <w:pPr>
      <w:numPr>
        <w:numId w:val="0"/>
      </w:numPr>
      <w:overflowPunct w:val="0"/>
      <w:autoSpaceDE w:val="0"/>
      <w:autoSpaceDN w:val="0"/>
      <w:adjustRightInd w:val="0"/>
      <w:ind w:left="851" w:hanging="284"/>
      <w:jc w:val="left"/>
      <w:textAlignment w:val="baseline"/>
    </w:pPr>
    <w:rPr>
      <w:rFonts w:ascii="Times New Roman" w:eastAsia="Times New Roman" w:hAnsi="Times New Roman"/>
      <w:lang w:eastAsia="ja-JP"/>
    </w:rPr>
  </w:style>
  <w:style w:type="paragraph" w:styleId="a">
    <w:name w:val="List Number"/>
    <w:basedOn w:val="a0"/>
    <w:uiPriority w:val="99"/>
    <w:pPr>
      <w:numPr>
        <w:numId w:val="2"/>
      </w:numPr>
      <w:contextualSpacing/>
    </w:pPr>
  </w:style>
  <w:style w:type="paragraph" w:styleId="a4">
    <w:name w:val="caption"/>
    <w:basedOn w:val="a0"/>
    <w:next w:val="a0"/>
    <w:uiPriority w:val="99"/>
    <w:qFormat/>
    <w:rPr>
      <w:b/>
      <w:bCs/>
    </w:rPr>
  </w:style>
  <w:style w:type="paragraph" w:styleId="a5">
    <w:name w:val="Document Map"/>
    <w:basedOn w:val="a0"/>
    <w:link w:val="Char"/>
    <w:uiPriority w:val="99"/>
    <w:rPr>
      <w:rFonts w:ascii="Tahoma" w:hAnsi="Tahoma"/>
      <w:sz w:val="16"/>
      <w:szCs w:val="16"/>
    </w:rPr>
  </w:style>
  <w:style w:type="character" w:customStyle="1" w:styleId="Char">
    <w:name w:val="문서 구조 Char"/>
    <w:link w:val="a5"/>
    <w:uiPriority w:val="99"/>
    <w:rPr>
      <w:rFonts w:ascii="Tahoma" w:eastAsia="Arial Unicode MS" w:hAnsi="Tahoma"/>
      <w:sz w:val="16"/>
      <w:szCs w:val="16"/>
      <w:lang w:val="en-GB"/>
    </w:rPr>
  </w:style>
  <w:style w:type="paragraph" w:styleId="a6">
    <w:name w:val="annotation text"/>
    <w:basedOn w:val="a0"/>
    <w:link w:val="Char0"/>
    <w:uiPriority w:val="99"/>
  </w:style>
  <w:style w:type="character" w:customStyle="1" w:styleId="Char0">
    <w:name w:val="메모 텍스트 Char"/>
    <w:link w:val="a6"/>
    <w:uiPriority w:val="99"/>
    <w:rPr>
      <w:rFonts w:ascii="Arial" w:eastAsia="Arial Unicode MS" w:hAnsi="Arial"/>
      <w:lang w:val="en-GB" w:eastAsia="en-US"/>
    </w:rPr>
  </w:style>
  <w:style w:type="paragraph" w:styleId="a7">
    <w:name w:val="Body Text"/>
    <w:basedOn w:val="a0"/>
    <w:link w:val="Char1"/>
    <w:pPr>
      <w:overflowPunct w:val="0"/>
      <w:autoSpaceDE w:val="0"/>
      <w:autoSpaceDN w:val="0"/>
      <w:adjustRightInd w:val="0"/>
      <w:spacing w:after="120"/>
      <w:textAlignment w:val="baseline"/>
    </w:pPr>
    <w:rPr>
      <w:rFonts w:eastAsia="SimSun"/>
    </w:rPr>
  </w:style>
  <w:style w:type="character" w:customStyle="1" w:styleId="Char1">
    <w:name w:val="본문 Char"/>
    <w:link w:val="a7"/>
    <w:rPr>
      <w:rFonts w:ascii="Arial" w:eastAsia="SimSun" w:hAnsi="Arial"/>
      <w:lang w:val="en-GB"/>
    </w:rPr>
  </w:style>
  <w:style w:type="paragraph" w:styleId="80">
    <w:name w:val="toc 8"/>
    <w:basedOn w:val="10"/>
    <w:uiPriority w:val="99"/>
    <w:semiHidden/>
    <w:pPr>
      <w:spacing w:before="180"/>
      <w:ind w:left="2693" w:hanging="2693"/>
    </w:pPr>
    <w:rPr>
      <w:b/>
    </w:rPr>
  </w:style>
  <w:style w:type="paragraph" w:styleId="a8">
    <w:name w:val="Balloon Text"/>
    <w:basedOn w:val="a0"/>
    <w:link w:val="Char2"/>
    <w:uiPriority w:val="99"/>
    <w:pPr>
      <w:spacing w:after="0"/>
    </w:pPr>
    <w:rPr>
      <w:rFonts w:ascii="Segoe UI" w:hAnsi="Segoe UI"/>
      <w:sz w:val="18"/>
      <w:szCs w:val="18"/>
    </w:rPr>
  </w:style>
  <w:style w:type="character" w:customStyle="1" w:styleId="Char2">
    <w:name w:val="풍선 도움말 텍스트 Char"/>
    <w:link w:val="a8"/>
    <w:uiPriority w:val="99"/>
    <w:rPr>
      <w:rFonts w:ascii="Segoe UI" w:eastAsia="Arial Unicode MS" w:hAnsi="Segoe UI"/>
      <w:sz w:val="18"/>
      <w:szCs w:val="18"/>
      <w:lang w:val="en-GB"/>
    </w:rPr>
  </w:style>
  <w:style w:type="paragraph" w:styleId="a9">
    <w:name w:val="footer"/>
    <w:basedOn w:val="aa"/>
    <w:link w:val="Char3"/>
    <w:uiPriority w:val="99"/>
    <w:pPr>
      <w:jc w:val="center"/>
    </w:pPr>
    <w:rPr>
      <w:i/>
    </w:rPr>
  </w:style>
  <w:style w:type="paragraph" w:styleId="aa">
    <w:name w:val="header"/>
    <w:basedOn w:val="a0"/>
    <w:link w:val="Char4"/>
    <w:pPr>
      <w:widowControl w:val="0"/>
      <w:overflowPunct w:val="0"/>
      <w:autoSpaceDE w:val="0"/>
      <w:autoSpaceDN w:val="0"/>
      <w:adjustRightInd w:val="0"/>
      <w:textAlignment w:val="baseline"/>
    </w:pPr>
    <w:rPr>
      <w:b/>
      <w:sz w:val="18"/>
      <w:lang w:eastAsia="ja-JP"/>
    </w:rPr>
  </w:style>
  <w:style w:type="character" w:customStyle="1" w:styleId="Char4">
    <w:name w:val="머리글 Char"/>
    <w:link w:val="aa"/>
    <w:uiPriority w:val="99"/>
    <w:rPr>
      <w:rFonts w:ascii="Arial" w:hAnsi="Arial"/>
      <w:b/>
      <w:sz w:val="18"/>
      <w:lang w:val="en-GB" w:eastAsia="ja-JP" w:bidi="ar-SA"/>
    </w:rPr>
  </w:style>
  <w:style w:type="character" w:customStyle="1" w:styleId="Char3">
    <w:name w:val="바닥글 Char"/>
    <w:link w:val="a9"/>
    <w:uiPriority w:val="99"/>
    <w:rPr>
      <w:rFonts w:ascii="Arial" w:hAnsi="Arial"/>
      <w:b/>
      <w:i/>
      <w:sz w:val="18"/>
      <w:lang w:val="en-GB" w:eastAsia="ja-JP"/>
    </w:rPr>
  </w:style>
  <w:style w:type="paragraph" w:styleId="90">
    <w:name w:val="toc 9"/>
    <w:basedOn w:val="80"/>
    <w:uiPriority w:val="99"/>
    <w:semiHidden/>
    <w:pPr>
      <w:ind w:left="1418" w:hanging="1418"/>
    </w:pPr>
  </w:style>
  <w:style w:type="paragraph" w:styleId="ab">
    <w:name w:val="Normal (Web)"/>
    <w:basedOn w:val="a0"/>
    <w:uiPriority w:val="99"/>
    <w:unhideWhenUsed/>
    <w:pPr>
      <w:autoSpaceDE w:val="0"/>
      <w:spacing w:before="100" w:beforeAutospacing="1" w:after="100" w:afterAutospacing="1"/>
      <w:jc w:val="left"/>
    </w:pPr>
    <w:rPr>
      <w:rFonts w:ascii="SimSun" w:eastAsia="SimSun" w:hAnsi="SimSun" w:cs="SimSun"/>
      <w:sz w:val="24"/>
      <w:szCs w:val="24"/>
      <w:lang w:val="en-US" w:eastAsia="zh-CN"/>
    </w:rPr>
  </w:style>
  <w:style w:type="paragraph" w:styleId="ac">
    <w:name w:val="annotation subject"/>
    <w:basedOn w:val="a6"/>
    <w:next w:val="a6"/>
    <w:link w:val="Char5"/>
    <w:uiPriority w:val="99"/>
    <w:rPr>
      <w:b/>
      <w:bCs/>
    </w:rPr>
  </w:style>
  <w:style w:type="character" w:customStyle="1" w:styleId="Char5">
    <w:name w:val="메모 주제 Char"/>
    <w:link w:val="ac"/>
    <w:uiPriority w:val="99"/>
    <w:rPr>
      <w:rFonts w:ascii="Arial" w:eastAsia="Arial Unicode MS" w:hAnsi="Arial"/>
      <w:b/>
      <w:bCs/>
      <w:lang w:val="en-GB" w:eastAsia="en-US"/>
    </w:rPr>
  </w:style>
  <w:style w:type="table" w:styleId="ad">
    <w:name w:val="Table Grid"/>
    <w:basedOn w:val="a2"/>
    <w:uiPriority w:val="39"/>
    <w:qFormat/>
    <w:rPr>
      <w:rFonts w:ascii="CG Times (WN)" w:eastAsia="DengXian" w:hAnsi="CG Times (W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FollowedHyperlink"/>
    <w:uiPriority w:val="99"/>
    <w:rPr>
      <w:color w:val="800080"/>
      <w:u w:val="single"/>
    </w:rPr>
  </w:style>
  <w:style w:type="character" w:styleId="af">
    <w:name w:val="Hyperlink"/>
    <w:uiPriority w:val="99"/>
    <w:qFormat/>
    <w:rPr>
      <w:color w:val="0000FF"/>
      <w:u w:val="single"/>
    </w:rPr>
  </w:style>
  <w:style w:type="character" w:styleId="af0">
    <w:name w:val="annotation reference"/>
    <w:uiPriority w:val="99"/>
    <w:rPr>
      <w:sz w:val="21"/>
      <w:szCs w:val="21"/>
    </w:rPr>
  </w:style>
  <w:style w:type="paragraph" w:customStyle="1" w:styleId="EQ">
    <w:name w:val="EQ"/>
    <w:basedOn w:val="a0"/>
    <w:next w:val="a0"/>
    <w:uiPriority w:val="99"/>
    <w:pPr>
      <w:keepLines/>
      <w:tabs>
        <w:tab w:val="center" w:pos="4536"/>
        <w:tab w:val="right" w:pos="9072"/>
      </w:tabs>
    </w:pPr>
    <w:rPr>
      <w:lang w:val="en-US" w:eastAsia="zh-CN"/>
    </w:rPr>
  </w:style>
  <w:style w:type="character" w:customStyle="1" w:styleId="ZGSM">
    <w:name w:val="ZGSM"/>
    <w:uiPriority w:val="99"/>
  </w:style>
  <w:style w:type="paragraph" w:customStyle="1" w:styleId="ZD">
    <w:name w:val="ZD"/>
    <w:uiPriority w:val="99"/>
    <w:pPr>
      <w:framePr w:wrap="notBeside" w:vAnchor="page" w:hAnchor="margin" w:y="15764"/>
      <w:widowControl w:val="0"/>
    </w:pPr>
    <w:rPr>
      <w:rFonts w:ascii="Arial" w:hAnsi="Arial"/>
      <w:sz w:val="32"/>
      <w:lang w:val="en-GB" w:eastAsia="en-US"/>
    </w:rPr>
  </w:style>
  <w:style w:type="paragraph" w:customStyle="1" w:styleId="TT">
    <w:name w:val="TT"/>
    <w:basedOn w:val="1"/>
    <w:next w:val="a0"/>
    <w:uiPriority w:val="99"/>
    <w:pPr>
      <w:outlineLvl w:val="9"/>
    </w:pPr>
  </w:style>
  <w:style w:type="paragraph" w:customStyle="1" w:styleId="NF">
    <w:name w:val="NF"/>
    <w:basedOn w:val="NO"/>
    <w:uiPriority w:val="99"/>
    <w:pPr>
      <w:keepNext/>
      <w:spacing w:after="0"/>
    </w:pPr>
    <w:rPr>
      <w:sz w:val="18"/>
    </w:rPr>
  </w:style>
  <w:style w:type="paragraph" w:customStyle="1" w:styleId="NO">
    <w:name w:val="NO"/>
    <w:basedOn w:val="a0"/>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Pr>
      <w:rFonts w:ascii="Courier New" w:hAnsi="Courier New"/>
      <w:sz w:val="16"/>
      <w:lang w:val="en-GB" w:eastAsia="en-US"/>
    </w:rPr>
  </w:style>
  <w:style w:type="paragraph" w:customStyle="1" w:styleId="TAR">
    <w:name w:val="TAR"/>
    <w:basedOn w:val="TAL"/>
    <w:uiPriority w:val="99"/>
    <w:pPr>
      <w:jc w:val="right"/>
    </w:pPr>
  </w:style>
  <w:style w:type="paragraph" w:customStyle="1" w:styleId="TAL">
    <w:name w:val="TAL"/>
    <w:basedOn w:val="a0"/>
    <w:link w:val="TALCar"/>
    <w:qFormat/>
    <w:pPr>
      <w:keepNext/>
      <w:keepLines/>
      <w:spacing w:after="0"/>
    </w:pPr>
    <w:rPr>
      <w:sz w:val="18"/>
    </w:rPr>
  </w:style>
  <w:style w:type="character" w:customStyle="1" w:styleId="TALCar">
    <w:name w:val="TAL Car"/>
    <w:link w:val="TAL"/>
    <w:qFormat/>
    <w:rPr>
      <w:rFonts w:ascii="Arial" w:eastAsia="Arial Unicode MS" w:hAnsi="Arial"/>
      <w:sz w:val="18"/>
      <w:lang w:val="en-GB" w:eastAsia="en-US"/>
    </w:rPr>
  </w:style>
  <w:style w:type="paragraph" w:customStyle="1" w:styleId="TAH">
    <w:name w:val="TAH"/>
    <w:basedOn w:val="TAC"/>
    <w:link w:val="TAHCar"/>
    <w:qFormat/>
    <w:rPr>
      <w:b/>
    </w:rPr>
  </w:style>
  <w:style w:type="paragraph" w:customStyle="1" w:styleId="TAC">
    <w:name w:val="TAC"/>
    <w:basedOn w:val="TAL"/>
    <w:qFormat/>
    <w:pPr>
      <w:jc w:val="center"/>
    </w:pPr>
  </w:style>
  <w:style w:type="character" w:customStyle="1" w:styleId="TAHCar">
    <w:name w:val="TAH Car"/>
    <w:link w:val="TAH"/>
    <w:qFormat/>
    <w:locked/>
    <w:rPr>
      <w:rFonts w:ascii="Arial" w:eastAsia="Arial Unicode MS" w:hAnsi="Arial"/>
      <w:b/>
      <w:sz w:val="18"/>
      <w:lang w:val="en-GB" w:eastAsia="en-US"/>
    </w:rPr>
  </w:style>
  <w:style w:type="paragraph" w:customStyle="1" w:styleId="LD">
    <w:name w:val="LD"/>
    <w:uiPriority w:val="99"/>
    <w:pPr>
      <w:keepNext/>
      <w:keepLines/>
      <w:spacing w:line="180" w:lineRule="exact"/>
    </w:pPr>
    <w:rPr>
      <w:rFonts w:ascii="Courier New" w:hAnsi="Courier New"/>
      <w:lang w:val="en-GB" w:eastAsia="en-US"/>
    </w:rPr>
  </w:style>
  <w:style w:type="paragraph" w:customStyle="1" w:styleId="EX">
    <w:name w:val="EX"/>
    <w:basedOn w:val="a0"/>
    <w:uiPriority w:val="99"/>
    <w:pPr>
      <w:keepLines/>
      <w:ind w:left="1702" w:hanging="1418"/>
    </w:pPr>
  </w:style>
  <w:style w:type="paragraph" w:customStyle="1" w:styleId="FP">
    <w:name w:val="FP"/>
    <w:basedOn w:val="a0"/>
    <w:uiPriority w:val="99"/>
    <w:pPr>
      <w:spacing w:after="0"/>
    </w:pPr>
  </w:style>
  <w:style w:type="paragraph" w:customStyle="1" w:styleId="NW">
    <w:name w:val="NW"/>
    <w:basedOn w:val="NO"/>
    <w:uiPriority w:val="99"/>
    <w:pPr>
      <w:spacing w:after="0"/>
    </w:pPr>
  </w:style>
  <w:style w:type="paragraph" w:customStyle="1" w:styleId="EW">
    <w:name w:val="EW"/>
    <w:basedOn w:val="EX"/>
    <w:uiPriority w:val="99"/>
    <w:pPr>
      <w:spacing w:after="0"/>
    </w:pPr>
  </w:style>
  <w:style w:type="paragraph" w:customStyle="1" w:styleId="B1">
    <w:name w:val="B1"/>
    <w:basedOn w:val="a0"/>
    <w:link w:val="B1Char1"/>
    <w:qFormat/>
    <w:pPr>
      <w:ind w:left="568" w:hanging="284"/>
    </w:pPr>
  </w:style>
  <w:style w:type="character" w:customStyle="1" w:styleId="B1Char1">
    <w:name w:val="B1 Char1"/>
    <w:link w:val="B1"/>
    <w:rPr>
      <w:rFonts w:ascii="Arial" w:eastAsia="Arial Unicode MS" w:hAnsi="Arial"/>
      <w:lang w:val="en-GB" w:eastAsia="en-US"/>
    </w:rPr>
  </w:style>
  <w:style w:type="paragraph" w:customStyle="1" w:styleId="EditorsNote">
    <w:name w:val="Editor's Note"/>
    <w:basedOn w:val="NO"/>
    <w:uiPriority w:val="99"/>
    <w:rPr>
      <w:color w:val="FF0000"/>
    </w:rPr>
  </w:style>
  <w:style w:type="paragraph" w:customStyle="1" w:styleId="TH">
    <w:name w:val="TH"/>
    <w:basedOn w:val="a0"/>
    <w:link w:val="THChar"/>
    <w:qFormat/>
    <w:pPr>
      <w:keepNext/>
      <w:keepLines/>
      <w:spacing w:before="60"/>
      <w:jc w:val="center"/>
    </w:pPr>
    <w:rPr>
      <w:b/>
    </w:rPr>
  </w:style>
  <w:style w:type="character" w:customStyle="1" w:styleId="THChar">
    <w:name w:val="TH Char"/>
    <w:link w:val="TH"/>
    <w:qFormat/>
    <w:rPr>
      <w:rFonts w:ascii="Arial" w:eastAsia="Arial Unicode MS" w:hAnsi="Arial"/>
      <w:b/>
      <w:lang w:val="en-GB" w:eastAsia="en-US"/>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uiPriority w:val="99"/>
    <w:pPr>
      <w:ind w:left="851" w:hanging="851"/>
    </w:pPr>
  </w:style>
  <w:style w:type="paragraph" w:customStyle="1" w:styleId="ZH">
    <w:name w:val="ZH"/>
    <w:uiPriority w:val="99"/>
    <w:pPr>
      <w:framePr w:wrap="notBeside" w:vAnchor="page" w:hAnchor="margin" w:xAlign="center" w:y="6805"/>
      <w:widowControl w:val="0"/>
    </w:pPr>
    <w:rPr>
      <w:rFonts w:ascii="Arial" w:hAnsi="Arial"/>
      <w:lang w:val="en-GB" w:eastAsia="en-US"/>
    </w:rPr>
  </w:style>
  <w:style w:type="paragraph" w:customStyle="1" w:styleId="TF">
    <w:name w:val="TF"/>
    <w:basedOn w:val="TH"/>
    <w:link w:val="TFChar"/>
    <w:pPr>
      <w:keepNext w:val="0"/>
      <w:spacing w:before="0" w:after="240"/>
    </w:pPr>
  </w:style>
  <w:style w:type="character" w:customStyle="1" w:styleId="TFChar">
    <w:name w:val="TF Char"/>
    <w:link w:val="TF"/>
    <w:rPr>
      <w:rFonts w:ascii="Arial" w:eastAsia="Arial Unicode MS" w:hAnsi="Arial"/>
      <w:b/>
      <w:lang w:val="en-GB" w:eastAsia="en-US"/>
    </w:rPr>
  </w:style>
  <w:style w:type="paragraph" w:customStyle="1" w:styleId="ZG">
    <w:name w:val="ZG"/>
    <w:uiPriority w:val="99"/>
    <w:pPr>
      <w:framePr w:wrap="notBeside" w:vAnchor="page" w:hAnchor="margin" w:xAlign="right" w:y="6805"/>
      <w:widowControl w:val="0"/>
      <w:jc w:val="right"/>
    </w:pPr>
    <w:rPr>
      <w:rFonts w:ascii="Arial" w:hAnsi="Arial"/>
      <w:lang w:val="en-GB" w:eastAsia="en-US"/>
    </w:rPr>
  </w:style>
  <w:style w:type="paragraph" w:customStyle="1" w:styleId="B2">
    <w:name w:val="B2"/>
    <w:basedOn w:val="a0"/>
    <w:link w:val="B2Char"/>
    <w:qFormat/>
    <w:pPr>
      <w:ind w:left="851" w:hanging="284"/>
    </w:pPr>
  </w:style>
  <w:style w:type="character" w:customStyle="1" w:styleId="B2Char">
    <w:name w:val="B2 Char"/>
    <w:link w:val="B2"/>
    <w:qFormat/>
    <w:rPr>
      <w:rFonts w:ascii="Arial" w:eastAsia="Arial Unicode MS" w:hAnsi="Arial"/>
      <w:lang w:val="en-GB" w:eastAsia="en-US"/>
    </w:rPr>
  </w:style>
  <w:style w:type="paragraph" w:customStyle="1" w:styleId="B3">
    <w:name w:val="B3"/>
    <w:basedOn w:val="a0"/>
    <w:uiPriority w:val="99"/>
    <w:pPr>
      <w:ind w:left="1135" w:hanging="284"/>
    </w:pPr>
  </w:style>
  <w:style w:type="paragraph" w:customStyle="1" w:styleId="B4">
    <w:name w:val="B4"/>
    <w:basedOn w:val="a0"/>
    <w:uiPriority w:val="99"/>
    <w:pPr>
      <w:ind w:left="1418" w:hanging="284"/>
    </w:pPr>
  </w:style>
  <w:style w:type="paragraph" w:customStyle="1" w:styleId="B5">
    <w:name w:val="B5"/>
    <w:basedOn w:val="a0"/>
    <w:uiPriority w:val="99"/>
    <w:pPr>
      <w:ind w:left="1702" w:hanging="284"/>
    </w:pPr>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customStyle="1" w:styleId="TAJ">
    <w:name w:val="TAJ"/>
    <w:basedOn w:val="TH"/>
  </w:style>
  <w:style w:type="paragraph" w:customStyle="1" w:styleId="Guidance">
    <w:name w:val="Guidance"/>
    <w:basedOn w:val="a0"/>
    <w:uiPriority w:val="99"/>
    <w:rPr>
      <w:i/>
      <w:color w:val="0000FF"/>
    </w:rPr>
  </w:style>
  <w:style w:type="paragraph" w:customStyle="1" w:styleId="CRCoverPage">
    <w:name w:val="CR Cover Page"/>
    <w:link w:val="CRCoverPageZchn"/>
    <w:qFormat/>
    <w:pPr>
      <w:spacing w:after="120"/>
    </w:pPr>
    <w:rPr>
      <w:rFonts w:ascii="Arial" w:eastAsia="MS Mincho" w:hAnsi="Arial"/>
      <w:lang w:val="en-GB" w:eastAsia="en-US"/>
    </w:rPr>
  </w:style>
  <w:style w:type="character" w:customStyle="1" w:styleId="CRCoverPageZchn">
    <w:name w:val="CR Cover Page Zchn"/>
    <w:link w:val="CRCoverPage"/>
    <w:locked/>
    <w:rPr>
      <w:rFonts w:ascii="Arial" w:eastAsia="MS Mincho" w:hAnsi="Arial"/>
      <w:lang w:val="en-GB" w:eastAsia="en-US"/>
    </w:rPr>
  </w:style>
  <w:style w:type="paragraph" w:customStyle="1" w:styleId="00BodyText">
    <w:name w:val="00 BodyText"/>
    <w:basedOn w:val="a0"/>
    <w:uiPriority w:val="99"/>
    <w:pPr>
      <w:spacing w:after="220"/>
    </w:pPr>
    <w:rPr>
      <w:sz w:val="22"/>
      <w:lang w:val="en-US"/>
    </w:rPr>
  </w:style>
  <w:style w:type="paragraph" w:customStyle="1" w:styleId="-11">
    <w:name w:val="彩色底纹 - 强调文字颜色 11"/>
    <w:uiPriority w:val="71"/>
    <w:rPr>
      <w:lang w:val="en-GB" w:eastAsia="en-US"/>
    </w:rPr>
  </w:style>
  <w:style w:type="character" w:styleId="af1">
    <w:name w:val="Placeholder Text"/>
    <w:uiPriority w:val="99"/>
    <w:semiHidden/>
    <w:rPr>
      <w:color w:val="808080"/>
    </w:rPr>
  </w:style>
  <w:style w:type="paragraph" w:styleId="af2">
    <w:name w:val="List Paragraph"/>
    <w:aliases w:val="- Bullets,Lista1,?? ??,?????,????,列出段落1,中等深浅网格 1 - 着色 21,列表段落,¥¡¡¡¡ì¬º¥¹¥È¶ÎÂä,ÁÐ³ö¶ÎÂä,¥ê¥¹¥È¶ÎÂä,列表段落1,—ño’i—Ž,1st level - Bullet List Paragraph,Lettre d'introduction,Paragrafo elenco,Normal bullet 2,Bullet list,목록단락,リスト段落,列出段落"/>
    <w:basedOn w:val="a0"/>
    <w:link w:val="Char6"/>
    <w:uiPriority w:val="34"/>
    <w:qFormat/>
    <w:pPr>
      <w:ind w:left="720"/>
      <w:contextualSpacing/>
    </w:pPr>
  </w:style>
  <w:style w:type="character" w:customStyle="1" w:styleId="Char6">
    <w:name w:val="목록 단락 Char"/>
    <w:aliases w:val="- Bullets Char,Lista1 Char,?? ?? Char,????? Char,???? Char,列出段落1 Char,中等深浅网格 1 - 着色 21 Char,列表段落 Char,¥¡¡¡¡ì¬º¥¹¥È¶ÎÂä Char,ÁÐ³ö¶ÎÂä Char,¥ê¥¹¥È¶ÎÂä Char,列表段落1 Char,—ño’i—Ž Char,1st level - Bullet List Paragraph Char,Paragrafo elenco Char"/>
    <w:link w:val="af2"/>
    <w:uiPriority w:val="34"/>
    <w:qFormat/>
    <w:rPr>
      <w:rFonts w:ascii="Arial" w:eastAsia="Arial Unicode MS" w:hAnsi="Arial"/>
      <w:lang w:val="en-GB" w:eastAsia="en-US"/>
    </w:rPr>
  </w:style>
  <w:style w:type="paragraph" w:customStyle="1" w:styleId="Reference">
    <w:name w:val="Reference"/>
    <w:basedOn w:val="a0"/>
    <w:link w:val="ReferenceChar"/>
    <w:pPr>
      <w:numPr>
        <w:numId w:val="3"/>
      </w:numPr>
      <w:tabs>
        <w:tab w:val="left" w:pos="567"/>
      </w:tabs>
      <w:overflowPunct w:val="0"/>
      <w:autoSpaceDE w:val="0"/>
      <w:autoSpaceDN w:val="0"/>
      <w:adjustRightInd w:val="0"/>
      <w:spacing w:after="120"/>
      <w:textAlignment w:val="baseline"/>
    </w:pPr>
    <w:rPr>
      <w:rFonts w:eastAsia="Times New Roman"/>
    </w:rPr>
  </w:style>
  <w:style w:type="character" w:customStyle="1" w:styleId="ReferenceChar">
    <w:name w:val="Reference Char"/>
    <w:link w:val="Reference"/>
    <w:rPr>
      <w:rFonts w:ascii="Arial" w:eastAsia="Times New Roman" w:hAnsi="Arial"/>
      <w:lang w:val="en-GB"/>
    </w:rPr>
  </w:style>
  <w:style w:type="paragraph" w:customStyle="1" w:styleId="IvDbodytext">
    <w:name w:val="IvD bodytext"/>
    <w:basedOn w:val="a7"/>
    <w:link w:val="IvDbodytextChar"/>
    <w:qFormat/>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kern w:val="2"/>
      <w:sz w:val="21"/>
      <w:szCs w:val="22"/>
    </w:rPr>
  </w:style>
  <w:style w:type="character" w:customStyle="1" w:styleId="IvDbodytextChar">
    <w:name w:val="IvD bodytext Char"/>
    <w:link w:val="IvDbodytext"/>
    <w:rPr>
      <w:rFonts w:ascii="Arial" w:eastAsia="SimSun" w:hAnsi="Arial" w:cs="Times New Roman"/>
      <w:spacing w:val="2"/>
      <w:kern w:val="2"/>
      <w:sz w:val="21"/>
      <w:szCs w:val="22"/>
      <w:lang w:val="en-GB" w:eastAsia="en-US"/>
    </w:rPr>
  </w:style>
  <w:style w:type="character" w:customStyle="1" w:styleId="B1Zchn">
    <w:name w:val="B1 Zchn"/>
  </w:style>
  <w:style w:type="character" w:customStyle="1" w:styleId="fontstyle01">
    <w:name w:val="fontstyle01"/>
    <w:rPr>
      <w:rFonts w:ascii="CourierNewPSMT" w:hAnsi="CourierNewPSMT" w:hint="default"/>
      <w:b w:val="0"/>
      <w:bCs w:val="0"/>
      <w:i w:val="0"/>
      <w:iCs w:val="0"/>
      <w:color w:val="000000"/>
      <w:sz w:val="16"/>
      <w:szCs w:val="16"/>
    </w:rPr>
  </w:style>
  <w:style w:type="character" w:customStyle="1" w:styleId="af3">
    <w:name w:val="批注文字 字符"/>
    <w:uiPriority w:val="99"/>
    <w:rPr>
      <w:kern w:val="2"/>
      <w:sz w:val="21"/>
    </w:rPr>
  </w:style>
  <w:style w:type="character" w:customStyle="1" w:styleId="fontstyle21">
    <w:name w:val="fontstyle21"/>
    <w:rPr>
      <w:rFonts w:ascii="Arial-ItalicMT" w:hAnsi="Arial-ItalicMT" w:hint="default"/>
      <w:b w:val="0"/>
      <w:bCs w:val="0"/>
      <w:i/>
      <w:iCs/>
      <w:color w:val="000000"/>
      <w:sz w:val="18"/>
      <w:szCs w:val="18"/>
    </w:rPr>
  </w:style>
  <w:style w:type="character" w:customStyle="1" w:styleId="fontstyle11">
    <w:name w:val="fontstyle11"/>
    <w:rPr>
      <w:rFonts w:ascii="ArialMT" w:hAnsi="ArialMT" w:hint="default"/>
      <w:b w:val="0"/>
      <w:bCs w:val="0"/>
      <w:i w:val="0"/>
      <w:iCs w:val="0"/>
      <w:color w:val="000000"/>
      <w:sz w:val="18"/>
      <w:szCs w:val="18"/>
    </w:rPr>
  </w:style>
  <w:style w:type="character" w:customStyle="1" w:styleId="a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eastAsia="MS Mincho" w:hAnsi="Arial" w:cs="Arial"/>
      <w:b/>
      <w:sz w:val="24"/>
      <w:szCs w:val="24"/>
      <w:lang w:val="de-DE"/>
    </w:rPr>
  </w:style>
  <w:style w:type="paragraph" w:customStyle="1" w:styleId="EmailDiscussion">
    <w:name w:val="EmailDiscussion"/>
    <w:basedOn w:val="a0"/>
    <w:next w:val="EmailDiscussion2"/>
    <w:link w:val="EmailDiscussionChar"/>
    <w:qFormat/>
    <w:pPr>
      <w:numPr>
        <w:numId w:val="4"/>
      </w:numPr>
      <w:tabs>
        <w:tab w:val="left" w:pos="1619"/>
      </w:tabs>
      <w:spacing w:before="40" w:after="0"/>
      <w:jc w:val="left"/>
    </w:pPr>
    <w:rPr>
      <w:rFonts w:eastAsia="MS Mincho"/>
      <w:b/>
      <w:szCs w:val="24"/>
      <w:lang w:eastAsia="en-GB"/>
    </w:rPr>
  </w:style>
  <w:style w:type="character" w:customStyle="1" w:styleId="EmailDiscussionChar">
    <w:name w:val="EmailDiscussion Char"/>
    <w:link w:val="EmailDiscussion"/>
    <w:rPr>
      <w:rFonts w:ascii="Arial" w:eastAsia="MS Mincho" w:hAnsi="Arial"/>
      <w:b/>
      <w:szCs w:val="24"/>
      <w:lang w:val="en-GB" w:eastAsia="en-GB"/>
    </w:rPr>
  </w:style>
  <w:style w:type="paragraph" w:customStyle="1" w:styleId="EmailDiscussion2">
    <w:name w:val="EmailDiscussion2"/>
    <w:basedOn w:val="a0"/>
    <w:qFormat/>
    <w:pPr>
      <w:tabs>
        <w:tab w:val="left" w:pos="1622"/>
      </w:tabs>
      <w:spacing w:after="0"/>
      <w:ind w:left="1622" w:hanging="363"/>
      <w:jc w:val="left"/>
    </w:pPr>
    <w:rPr>
      <w:rFonts w:eastAsia="MS Mincho"/>
      <w:szCs w:val="24"/>
      <w:lang w:eastAsia="en-GB"/>
    </w:rPr>
  </w:style>
  <w:style w:type="paragraph" w:customStyle="1" w:styleId="Agreement">
    <w:name w:val="Agreement"/>
    <w:basedOn w:val="a0"/>
    <w:next w:val="a0"/>
    <w:uiPriority w:val="99"/>
    <w:qFormat/>
    <w:pPr>
      <w:numPr>
        <w:numId w:val="5"/>
      </w:numPr>
      <w:tabs>
        <w:tab w:val="left" w:pos="9621"/>
      </w:tabs>
      <w:overflowPunct w:val="0"/>
      <w:autoSpaceDE w:val="0"/>
      <w:autoSpaceDN w:val="0"/>
      <w:adjustRightInd w:val="0"/>
      <w:spacing w:before="60" w:after="0"/>
      <w:jc w:val="left"/>
      <w:textAlignment w:val="baseline"/>
    </w:pPr>
    <w:rPr>
      <w:rFonts w:eastAsia="Times New Roman"/>
      <w:b/>
      <w:lang w:eastAsia="ja-JP"/>
    </w:rPr>
  </w:style>
  <w:style w:type="paragraph" w:styleId="af5">
    <w:name w:val="Revision"/>
    <w:uiPriority w:val="99"/>
    <w:semiHidden/>
    <w:rPr>
      <w:rFonts w:ascii="Arial" w:eastAsia="Arial Unicode MS" w:hAnsi="Arial"/>
      <w:lang w:val="en-GB" w:eastAsia="en-US"/>
    </w:rPr>
  </w:style>
  <w:style w:type="paragraph" w:customStyle="1" w:styleId="Proposal">
    <w:name w:val="Proposal"/>
    <w:basedOn w:val="a7"/>
    <w:pPr>
      <w:numPr>
        <w:numId w:val="6"/>
      </w:numPr>
      <w:tabs>
        <w:tab w:val="clear" w:pos="1304"/>
        <w:tab w:val="left" w:pos="1701"/>
      </w:tabs>
      <w:ind w:left="1701" w:hanging="1701"/>
    </w:pPr>
    <w:rPr>
      <w:b/>
      <w:bCs/>
      <w:lang w:eastAsia="zh-CN"/>
    </w:rPr>
  </w:style>
  <w:style w:type="paragraph" w:customStyle="1" w:styleId="Comments">
    <w:name w:val="Comments"/>
    <w:basedOn w:val="a0"/>
    <w:link w:val="CommentsChar"/>
    <w:qFormat/>
    <w:pPr>
      <w:spacing w:before="40" w:after="0"/>
      <w:jc w:val="left"/>
    </w:pPr>
    <w:rPr>
      <w:rFonts w:eastAsia="MS Mincho"/>
      <w:i/>
      <w:sz w:val="18"/>
      <w:szCs w:val="24"/>
      <w:lang w:val="en-US"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3GPPHeader">
    <w:name w:val="3GPP_Header"/>
    <w:basedOn w:val="a7"/>
    <w:pPr>
      <w:tabs>
        <w:tab w:val="left" w:pos="1701"/>
        <w:tab w:val="right" w:pos="9639"/>
      </w:tabs>
      <w:spacing w:after="240"/>
    </w:pPr>
    <w:rPr>
      <w:rFonts w:eastAsia="DengXian"/>
      <w:b/>
      <w:sz w:val="24"/>
      <w:lang w:eastAsia="zh-CN"/>
    </w:rPr>
  </w:style>
  <w:style w:type="character" w:customStyle="1" w:styleId="31">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Pr>
      <w:rFonts w:eastAsia="SimSun"/>
      <w:lang w:eastAsia="ja-JP"/>
    </w:rPr>
  </w:style>
  <w:style w:type="character" w:customStyle="1" w:styleId="normaltextrun">
    <w:name w:val="normaltextrun"/>
    <w:basedOn w:val="a1"/>
    <w:rsid w:val="00EC4907"/>
  </w:style>
  <w:style w:type="character" w:styleId="af6">
    <w:name w:val="Strong"/>
    <w:basedOn w:val="a1"/>
    <w:uiPriority w:val="22"/>
    <w:qFormat/>
    <w:rsid w:val="0092283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9497771">
      <w:bodyDiv w:val="1"/>
      <w:marLeft w:val="0"/>
      <w:marRight w:val="0"/>
      <w:marTop w:val="0"/>
      <w:marBottom w:val="0"/>
      <w:divBdr>
        <w:top w:val="none" w:sz="0" w:space="0" w:color="auto"/>
        <w:left w:val="none" w:sz="0" w:space="0" w:color="auto"/>
        <w:bottom w:val="none" w:sz="0" w:space="0" w:color="auto"/>
        <w:right w:val="none" w:sz="0" w:space="0" w:color="auto"/>
      </w:divBdr>
    </w:div>
    <w:div w:id="975720197">
      <w:bodyDiv w:val="1"/>
      <w:marLeft w:val="0"/>
      <w:marRight w:val="0"/>
      <w:marTop w:val="0"/>
      <w:marBottom w:val="0"/>
      <w:divBdr>
        <w:top w:val="none" w:sz="0" w:space="0" w:color="auto"/>
        <w:left w:val="none" w:sz="0" w:space="0" w:color="auto"/>
        <w:bottom w:val="none" w:sz="0" w:space="0" w:color="auto"/>
        <w:right w:val="none" w:sz="0" w:space="0" w:color="auto"/>
      </w:divBdr>
    </w:div>
    <w:div w:id="1331180487">
      <w:bodyDiv w:val="1"/>
      <w:marLeft w:val="0"/>
      <w:marRight w:val="0"/>
      <w:marTop w:val="0"/>
      <w:marBottom w:val="0"/>
      <w:divBdr>
        <w:top w:val="none" w:sz="0" w:space="0" w:color="auto"/>
        <w:left w:val="none" w:sz="0" w:space="0" w:color="auto"/>
        <w:bottom w:val="none" w:sz="0" w:space="0" w:color="auto"/>
        <w:right w:val="none" w:sz="0" w:space="0" w:color="auto"/>
      </w:divBdr>
    </w:div>
    <w:div w:id="1400010880">
      <w:bodyDiv w:val="1"/>
      <w:marLeft w:val="0"/>
      <w:marRight w:val="0"/>
      <w:marTop w:val="0"/>
      <w:marBottom w:val="0"/>
      <w:divBdr>
        <w:top w:val="none" w:sz="0" w:space="0" w:color="auto"/>
        <w:left w:val="none" w:sz="0" w:space="0" w:color="auto"/>
        <w:bottom w:val="none" w:sz="0" w:space="0" w:color="auto"/>
        <w:right w:val="none" w:sz="0" w:space="0" w:color="auto"/>
      </w:divBdr>
    </w:div>
    <w:div w:id="1610310910">
      <w:bodyDiv w:val="1"/>
      <w:marLeft w:val="0"/>
      <w:marRight w:val="0"/>
      <w:marTop w:val="0"/>
      <w:marBottom w:val="0"/>
      <w:divBdr>
        <w:top w:val="none" w:sz="0" w:space="0" w:color="auto"/>
        <w:left w:val="none" w:sz="0" w:space="0" w:color="auto"/>
        <w:bottom w:val="none" w:sz="0" w:space="0" w:color="auto"/>
        <w:right w:val="none" w:sz="0" w:space="0" w:color="auto"/>
      </w:divBdr>
    </w:div>
    <w:div w:id="1706633734">
      <w:bodyDiv w:val="1"/>
      <w:marLeft w:val="0"/>
      <w:marRight w:val="0"/>
      <w:marTop w:val="0"/>
      <w:marBottom w:val="0"/>
      <w:divBdr>
        <w:top w:val="none" w:sz="0" w:space="0" w:color="auto"/>
        <w:left w:val="none" w:sz="0" w:space="0" w:color="auto"/>
        <w:bottom w:val="none" w:sz="0" w:space="0" w:color="auto"/>
        <w:right w:val="none" w:sz="0" w:space="0" w:color="auto"/>
      </w:divBdr>
    </w:div>
    <w:div w:id="1778910970">
      <w:bodyDiv w:val="1"/>
      <w:marLeft w:val="0"/>
      <w:marRight w:val="0"/>
      <w:marTop w:val="0"/>
      <w:marBottom w:val="0"/>
      <w:divBdr>
        <w:top w:val="none" w:sz="0" w:space="0" w:color="auto"/>
        <w:left w:val="none" w:sz="0" w:space="0" w:color="auto"/>
        <w:bottom w:val="none" w:sz="0" w:space="0" w:color="auto"/>
        <w:right w:val="none" w:sz="0" w:space="0" w:color="auto"/>
      </w:divBdr>
    </w:div>
    <w:div w:id="1935091307">
      <w:bodyDiv w:val="1"/>
      <w:marLeft w:val="0"/>
      <w:marRight w:val="0"/>
      <w:marTop w:val="0"/>
      <w:marBottom w:val="0"/>
      <w:divBdr>
        <w:top w:val="none" w:sz="0" w:space="0" w:color="auto"/>
        <w:left w:val="none" w:sz="0" w:space="0" w:color="auto"/>
        <w:bottom w:val="none" w:sz="0" w:space="0" w:color="auto"/>
        <w:right w:val="none" w:sz="0" w:space="0" w:color="auto"/>
      </w:divBdr>
      <w:divsChild>
        <w:div w:id="1289161491">
          <w:marLeft w:val="1138"/>
          <w:marRight w:val="0"/>
          <w:marTop w:val="67"/>
          <w:marBottom w:val="0"/>
          <w:divBdr>
            <w:top w:val="none" w:sz="0" w:space="0" w:color="auto"/>
            <w:left w:val="none" w:sz="0" w:space="0" w:color="auto"/>
            <w:bottom w:val="none" w:sz="0" w:space="0" w:color="auto"/>
            <w:right w:val="none" w:sz="0" w:space="0" w:color="auto"/>
          </w:divBdr>
        </w:div>
      </w:divsChild>
    </w:div>
  </w:divs>
  <w:encoding w:val="x-cp20936"/>
  <w:optimizeForBrowser/>
  <w:relyOnVML/>
  <w:allowPNG/>
  <w:pixelsPerInch w:val="192"/>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 TDoc.dot</Template>
  <TotalTime>256</TotalTime>
  <Pages>5</Pages>
  <Words>2120</Words>
  <Characters>12087</Characters>
  <Application>Microsoft Office Word</Application>
  <DocSecurity>0</DocSecurity>
  <Lines>100</Lines>
  <Paragraphs>28</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14179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Jaesun Cha</dc:creator>
  <cp:keywords/>
  <dc:description/>
  <cp:lastModifiedBy>Jaesun Cha</cp:lastModifiedBy>
  <cp:revision>10</cp:revision>
  <cp:lastPrinted>2016-01-11T02:35:00Z</cp:lastPrinted>
  <dcterms:created xsi:type="dcterms:W3CDTF">2024-09-30T02:22:00Z</dcterms:created>
  <dcterms:modified xsi:type="dcterms:W3CDTF">2024-10-04T02:25:00Z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AF57F5CC54434DC78C5C9822696A5EE1</vt:lpwstr>
  </property>
</Properties>
</file>